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E61" w:rsidRPr="00C31E61" w:rsidRDefault="00C31E61" w:rsidP="00C31E6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kern w:val="36"/>
          <w:sz w:val="48"/>
          <w:szCs w:val="48"/>
          <w:lang w:eastAsia="pl-PL"/>
        </w:rPr>
      </w:pPr>
      <w:r w:rsidRPr="00C31E61">
        <w:rPr>
          <w:rFonts w:ascii="Arial" w:eastAsia="Times New Roman" w:hAnsi="Arial" w:cs="Arial"/>
          <w:kern w:val="36"/>
          <w:sz w:val="48"/>
          <w:szCs w:val="48"/>
          <w:lang w:eastAsia="pl-PL"/>
        </w:rPr>
        <w:t>Ogłoszenie o zamówieniu</w:t>
      </w:r>
      <w:r w:rsidRPr="00C31E61">
        <w:rPr>
          <w:rFonts w:ascii="Arial" w:eastAsia="Times New Roman" w:hAnsi="Arial" w:cs="Arial"/>
          <w:kern w:val="36"/>
          <w:sz w:val="48"/>
          <w:szCs w:val="48"/>
          <w:lang w:eastAsia="pl-PL"/>
        </w:rPr>
        <w:br/>
        <w:t>Dostawy</w:t>
      </w:r>
      <w:r w:rsidRPr="00C31E61">
        <w:rPr>
          <w:rFonts w:ascii="Arial" w:eastAsia="Times New Roman" w:hAnsi="Arial" w:cs="Arial"/>
          <w:kern w:val="36"/>
          <w:sz w:val="48"/>
          <w:szCs w:val="48"/>
          <w:lang w:eastAsia="pl-PL"/>
        </w:rPr>
        <w:br/>
        <w:t>Dostawa oleju opałowego dla Zespołu Szkół w Klonowej</w:t>
      </w:r>
    </w:p>
    <w:p w:rsidR="00C31E61" w:rsidRPr="00C31E61" w:rsidRDefault="00C31E61" w:rsidP="00C31E6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36"/>
          <w:szCs w:val="36"/>
          <w:lang w:eastAsia="pl-PL"/>
        </w:rPr>
      </w:pPr>
      <w:r w:rsidRPr="00C31E61">
        <w:rPr>
          <w:rFonts w:ascii="Arial" w:eastAsia="Times New Roman" w:hAnsi="Arial" w:cs="Arial"/>
          <w:sz w:val="36"/>
          <w:szCs w:val="36"/>
          <w:lang w:eastAsia="pl-PL"/>
        </w:rPr>
        <w:t>SEKCJA I - ZAMAWIAJĄCY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1.1.) Rola zamawiającego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A4A4A"/>
          <w:sz w:val="16"/>
          <w:szCs w:val="16"/>
          <w:lang w:eastAsia="pl-PL"/>
        </w:rPr>
      </w:pPr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t>Postępowanie prowadzone jest samodzielnie przez zamawiającego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1.2.) Nazwa zamawiającego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Gmina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Klonowa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1.4) Krajowy Numer Identyfikacyjny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REGON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730934499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1.5) Adres zamawiającego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1.5.1.) Ulica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ul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. Ks. J. </w:t>
      </w:r>
      <w:proofErr w:type="spellStart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Dalaka</w:t>
      </w:r>
      <w:proofErr w:type="spell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2,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1.5.2.) Miejscowość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Klonowa</w:t>
      </w:r>
      <w:proofErr w:type="gramEnd"/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1.5.3.) Kod pocztowy: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98-273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1.5.4.) Województwo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łódzkie</w:t>
      </w:r>
      <w:proofErr w:type="gramEnd"/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1.5.5.) Kraj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Polska</w:t>
      </w:r>
      <w:proofErr w:type="gramEnd"/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1.5.6.) Lokalizacja NUTS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 xml:space="preserve"> 3: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PL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714 - Sieradzki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1.5.7.) Numer telefonu: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438208493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1.5.8.) Numer faksu: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-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1.5.9.) Adres poczty elektronicznej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przetrgi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@klonowa.</w:t>
      </w:r>
      <w:proofErr w:type="gramStart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pl</w:t>
      </w:r>
      <w:proofErr w:type="gramEnd"/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1.5.10.) Adres strony internetowej zamawiającego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https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://bip.</w:t>
      </w:r>
      <w:proofErr w:type="gramStart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ugklonowa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</w:t>
      </w:r>
      <w:proofErr w:type="gramStart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finn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</w:t>
      </w:r>
      <w:proofErr w:type="gramStart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pl</w:t>
      </w:r>
      <w:proofErr w:type="gramEnd"/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1.6.) Rodzaj zamawiającego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Zamawiający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publiczny - jednostka sektora finansów publicznych - jednostka samorządu terytorialnego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1.7.) Przedmiot działalności zamawiającego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Ogólne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usługi publiczne</w:t>
      </w:r>
    </w:p>
    <w:p w:rsidR="00C31E61" w:rsidRPr="00C31E61" w:rsidRDefault="00C31E61" w:rsidP="00C31E6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36"/>
          <w:szCs w:val="36"/>
          <w:lang w:eastAsia="pl-PL"/>
        </w:rPr>
      </w:pPr>
      <w:r w:rsidRPr="00C31E61">
        <w:rPr>
          <w:rFonts w:ascii="Arial" w:eastAsia="Times New Roman" w:hAnsi="Arial" w:cs="Arial"/>
          <w:sz w:val="36"/>
          <w:szCs w:val="36"/>
          <w:lang w:eastAsia="pl-PL"/>
        </w:rPr>
        <w:lastRenderedPageBreak/>
        <w:t>SEKCJA II – INFORMACJE PODSTAWOWE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2.1.) Ogłoszenie dotyczy: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A4A4A"/>
          <w:sz w:val="16"/>
          <w:szCs w:val="16"/>
          <w:lang w:eastAsia="pl-PL"/>
        </w:rPr>
      </w:pPr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t>Zamówienia publicznego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2.2.) Ogłoszenie dotyczy usług społecznych i innych szczególnych usług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</w:t>
      </w:r>
      <w:proofErr w:type="gramEnd"/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2.3.) Nazwa zamówienia albo umowy ramowej: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A4A4A"/>
          <w:sz w:val="16"/>
          <w:szCs w:val="16"/>
          <w:lang w:eastAsia="pl-PL"/>
        </w:rPr>
      </w:pPr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t>Dostawa oleju opałowego dla Zespołu Szkół w Klonowej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2.4.) Identyfikator postępowania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ocds-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148610-22832441-a6d8-11ed-9236-36fed59ea7dd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2.5.) Numer ogłoszenia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2023/BZP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00103243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2.6.) Wersja ogłoszenia: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01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2.7.) Data ogłoszenia: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2023-02-21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2.8.) Zamówienie albo umowa ramowa zostały ujęte w planie postępowań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Tak</w:t>
      </w:r>
      <w:proofErr w:type="gramEnd"/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2.9.) Numer planu postępowań w BZP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2023/BZP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00048579/01/P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2.10.) Identyfikator pozycji planu postępowań: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A4A4A"/>
          <w:sz w:val="16"/>
          <w:szCs w:val="16"/>
          <w:lang w:eastAsia="pl-PL"/>
        </w:rPr>
      </w:pPr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t>1.2.1 Dostawa oleju opałowego dla Zespołu Szkół w Klonowej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2.11.) O udzielenie zamówienia mogą ubiegać się wyłącznie wykonawcy, o których mowa w art. 94 ustawy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</w:t>
      </w:r>
      <w:proofErr w:type="gramEnd"/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2.14.) Czy zamówienie albo umowa ramowa dotyczy projektu lub programu współfinansowanego ze środków Unii Europejskiej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</w:t>
      </w:r>
      <w:proofErr w:type="gramEnd"/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2.16.) Tryb udzielenia zamówienia wraz z podstawą prawną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A4A4A"/>
          <w:sz w:val="16"/>
          <w:szCs w:val="16"/>
          <w:lang w:eastAsia="pl-PL"/>
        </w:rPr>
      </w:pPr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t xml:space="preserve">Zamówienie udzielane jest w trybie podstawowym na podstawie: art. 275 </w:t>
      </w:r>
      <w:proofErr w:type="spellStart"/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t>pkt</w:t>
      </w:r>
      <w:proofErr w:type="spellEnd"/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t xml:space="preserve"> 2 ustawy</w:t>
      </w:r>
    </w:p>
    <w:p w:rsidR="00C31E61" w:rsidRPr="00C31E61" w:rsidRDefault="00C31E61" w:rsidP="00C31E6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36"/>
          <w:szCs w:val="36"/>
          <w:lang w:eastAsia="pl-PL"/>
        </w:rPr>
      </w:pPr>
      <w:r w:rsidRPr="00C31E61">
        <w:rPr>
          <w:rFonts w:ascii="Arial" w:eastAsia="Times New Roman" w:hAnsi="Arial" w:cs="Arial"/>
          <w:sz w:val="36"/>
          <w:szCs w:val="36"/>
          <w:lang w:eastAsia="pl-PL"/>
        </w:rPr>
        <w:t>SEKCJA III – UDOSTĘPNIANIE DOKUMENTÓW ZAMÓWIENIA I KOMUNIKACJA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3.1.) Adres strony internetowej prowadzonego postępowania</w:t>
      </w:r>
    </w:p>
    <w:p w:rsidR="00C31E61" w:rsidRPr="00C31E61" w:rsidRDefault="00C31E61" w:rsidP="00C31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>https</w:t>
      </w:r>
      <w:proofErr w:type="gramStart"/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>://ezamowienia</w:t>
      </w:r>
      <w:proofErr w:type="gramEnd"/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>.</w:t>
      </w:r>
      <w:proofErr w:type="gramStart"/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>gov</w:t>
      </w:r>
      <w:proofErr w:type="gramEnd"/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>.</w:t>
      </w:r>
      <w:proofErr w:type="gramStart"/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>pl</w:t>
      </w:r>
      <w:proofErr w:type="gramEnd"/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>/mp-client/search/list/ocds-148610-22832441-a6d8-11ed-9236-36fed59ea7dd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3.2.) Zamawiający zastrzega dostęp do dokumentów zamówienia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</w:t>
      </w:r>
      <w:proofErr w:type="gramEnd"/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lastRenderedPageBreak/>
        <w:t>3.4.) Wykonawcy zobowiązani są do składania ofert, wniosków o dopuszczenie do udziału w postępowaniu, oświadczeń oraz innych dokumentów wyłącznie przy użyciu środków komunikacji elektronicznej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Tak</w:t>
      </w:r>
      <w:proofErr w:type="gramEnd"/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3.5.) Informacje o środkach komunikacji elektronicznej, przy użyciu których zamawiający będzie komunikował się z wykonawcami - adres strony internetowej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1) W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postępowaniu o udzielenie zamówienia publicznego komunikacja między Zamawiającym a wykonawcami odbywa się przy użyciu Platformy e-Zamówienia, która jest dostępna pod adresem https://ezamowienia.</w:t>
      </w:r>
      <w:proofErr w:type="gramStart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gov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.pl.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>2) Adres strony internetowej prowadzonego postępowania (link prowadzący bezpośrednio do widoku postępowania na Platformie e-Zamówienia): https</w:t>
      </w:r>
      <w:proofErr w:type="gramStart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://ezamowienia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</w:t>
      </w:r>
      <w:proofErr w:type="gramStart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gov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</w:t>
      </w:r>
      <w:proofErr w:type="gramStart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pl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/mp-client/tenders/ocds-148610-22832441-a6d8-11ed-9236-36fed59ea7dd.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>3) W szczególnie uzasadnionych przypadkach uniemożliwiających komunikację wykonawcy i Zamawiającego za pośrednictwem Platformy e-Zamówienia, Zamawiający dopuszcza komunikację za pomocą poczty elektronicznej na adres e-mail: przetargi@klonowa.</w:t>
      </w:r>
      <w:proofErr w:type="gramStart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pl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lub skrzynki </w:t>
      </w:r>
      <w:proofErr w:type="spellStart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ePUAP</w:t>
      </w:r>
      <w:proofErr w:type="spell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: /s4x33f0tvm/skrytka (nie dotyczy składania ofert/wniosków o dopuszczenie do udziału w postępowaniu).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3.6.) Wymagania techniczne i organizacyjne dotyczące korespondencji elektronicznej: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1. 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https</w:t>
      </w:r>
      <w:proofErr w:type="gramStart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://ezamowienia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</w:t>
      </w:r>
      <w:proofErr w:type="gramStart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gov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</w:t>
      </w:r>
      <w:proofErr w:type="gramStart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pl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oraz informacje zamieszczone w zakładce „Centrum Pomocy”.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>2.Sposób sporządzenia dokumentów elektronicznych lub dokumentów elektronicznych będących kopią elektroniczną treści zapisanej w postaci papierowej (cyfrowe odwzorowania) musi być zgodny z wymaganiami określonymi w rozporządzeniu Prezesa Rady Ministrów z dnia 30 grudnia 2020 r. w sprawie sposobu sporządzania i przekazywania informacji oraz wymagań technicznych dla dokumentów elektronicznych oraz środków komunikacji elektronicznej w postępowaniu o udzielenie zamówienia publicznego lub konkursie.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 xml:space="preserve">3.Dokumenty elektroniczne, o których mowa w § 2 ust. 1 </w:t>
      </w:r>
      <w:proofErr w:type="gramStart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rozporządzenia , 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o którym mowa w punkcie wyżej, sporządza się w postaci elektronicznej, w formatach danych określonych w przepisach rozporządzenia Rady Ministrów z dnia 12 kwietnia 2012 r. w sprawie Krajowych Ram </w:t>
      </w:r>
      <w:proofErr w:type="spellStart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Interoperacyjności</w:t>
      </w:r>
      <w:proofErr w:type="spell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, minimalnych wymagań dla rejestrów publicznych i wymiany informacji w postaci elektronicznej oraz minimalnych wymagań dla systemów teleinformatycznych, z uwzględnieniem rodzaju przekazywanych 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lastRenderedPageBreak/>
        <w:t xml:space="preserve">danych i przekazuje się jako załączniki. W przypadku formatów, o których mowa w art. 66 ust. 1 ustawy </w:t>
      </w:r>
      <w:proofErr w:type="spellStart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Pzp</w:t>
      </w:r>
      <w:proofErr w:type="spell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, ww. regulacje nie będą miały bezpośredniego zastosowania.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 xml:space="preserve">4.Informacje, oświadczenia lub dokumenty, inne niż wymienione w § 2 ust. 1 rozporządzenia, o którym mowa w </w:t>
      </w:r>
      <w:proofErr w:type="spellStart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pkt</w:t>
      </w:r>
      <w:proofErr w:type="spell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7), przekazywane w postępowaniu sporządza się w postaci elektronicznej</w:t>
      </w:r>
      <w:proofErr w:type="gramStart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: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>a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. w formatach danych określonych w przepisach rozporządzenia Rady Ministrów w sprawie Krajowych Ram </w:t>
      </w:r>
      <w:proofErr w:type="spellStart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Interoperacyjności</w:t>
      </w:r>
      <w:proofErr w:type="spell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z uwzględnieniem rodzaju przekazywanych danych (i przekazuje się jako załącznik</w:t>
      </w:r>
      <w:proofErr w:type="gramStart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),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>lub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>b. jako tekst wpisany bezpośrednio do wiadomości przekazywanej przy użyciu środków komunikacji elektronicznej (np. w treści wiadomości e-mail lub w treści „Formularza do komunikacji”).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 xml:space="preserve">5. Jeżeli dokumenty elektroniczne, przekazywane przy użyciu środków komunikacji elektronicznej, zawierają informacje stanowiące tajemnicę przedsiębiorstwa w rozumieniu przepisów ustawy z dnia 16 kwietnia 1993 r. o zwalczaniu nieuczciwej </w:t>
      </w:r>
      <w:proofErr w:type="gramStart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konkurencji (Dz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. U. </w:t>
      </w:r>
      <w:proofErr w:type="gramStart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z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2020 r. poz. 1913), wykonawca, w celu utrzymania w poufności tych informacji, przekazuje je w wydzielonym i odpowiednio oznaczonym pliku, wraz z jednoczesnym zaznaczeniem w nazwie pliku „Dokument stanowiący tajemnicę przedsiębiorstwa”.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>6.Komunikacja w postępowaniu, z wyłączeniem składania ofert(sposób składania ofert opisano w rozdziale XI SWZ odbywa się drogą elektroniczną za pośrednictwem formularzy do komunikacji dostępnych w zakładce „Formularze”(„Formularze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>7. 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>8. Wszystkie wysłane i odebrane w postępowaniu przez wykonawcę wiadomości widoczne są po zalogowaniu w podglądzie postępowania w zakładce „Komunikacja”.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3.8.) Zamawiający wymaga sporządzenia i przedstawienia ofert przy użyciu narzędzi elektronicznego modelowania danych budowlanych lub innych podobnych narzędzi, które nie są ogólnie dostępne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</w:t>
      </w:r>
      <w:proofErr w:type="gramEnd"/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3.12.) Oferta - katalog elektroniczny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dotyczy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lastRenderedPageBreak/>
        <w:t>3.14.) Języki, w jakich mogą być sporządzane dokumenty składane w postępowaniu: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A4A4A"/>
          <w:sz w:val="16"/>
          <w:szCs w:val="16"/>
          <w:lang w:eastAsia="pl-PL"/>
        </w:rPr>
      </w:pPr>
      <w:proofErr w:type="gramStart"/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t>polski</w:t>
      </w:r>
      <w:proofErr w:type="gramEnd"/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3.15.) RODO (obowiązek informacyjny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):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Informacja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została zawarta w rozdziale XI pkt. 5 SWZ.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3.16.) RODO (ograniczenia stosowania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):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Informacja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została zawarta w rozdziale XI pkt. 5 SWZ.</w:t>
      </w:r>
    </w:p>
    <w:p w:rsidR="00C31E61" w:rsidRPr="00C31E61" w:rsidRDefault="00C31E61" w:rsidP="00C31E6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36"/>
          <w:szCs w:val="36"/>
          <w:lang w:eastAsia="pl-PL"/>
        </w:rPr>
      </w:pPr>
      <w:r w:rsidRPr="00C31E61">
        <w:rPr>
          <w:rFonts w:ascii="Arial" w:eastAsia="Times New Roman" w:hAnsi="Arial" w:cs="Arial"/>
          <w:sz w:val="36"/>
          <w:szCs w:val="36"/>
          <w:lang w:eastAsia="pl-PL"/>
        </w:rPr>
        <w:t>SEKCJA IV – PRZEDMIOT ZAMÓWIENIA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4.1.) Informacje ogólne odnoszące się do przedmiotu zamówienia.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4.1.1.) Przed wszczęciem postępowania przeprowadzono konsultacje rynkowe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</w:t>
      </w:r>
      <w:proofErr w:type="gramEnd"/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4.1.2.) Numer referencyjny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FZW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.271.1.2023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4.1.3.) Rodzaj zamówienia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Dostawy</w:t>
      </w:r>
      <w:proofErr w:type="gramEnd"/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4.1.4.) Zamawiający udziela zamówienia w częściach, z których każda stanowi przedmiot odrębnego postępowania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</w:t>
      </w:r>
      <w:proofErr w:type="gramEnd"/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4.1.8.) Możliwe jest składanie ofert częściowych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</w:t>
      </w:r>
      <w:proofErr w:type="gramEnd"/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4.1.13.) Zamawiający uwzględnia aspekty społeczne, środowiskowe lub etykiety w opisie przedmiotu zamówienia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</w:t>
      </w:r>
      <w:proofErr w:type="gramEnd"/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4.2. Informacje szczegółowe odnoszące się do przedmiotu zamówienia: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4.2.2.) Krótki opis przedmiotu zamówienia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A4A4A"/>
          <w:sz w:val="16"/>
          <w:szCs w:val="16"/>
          <w:lang w:eastAsia="pl-PL"/>
        </w:rPr>
      </w:pPr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t>1. Przedmiot zamówienia obejmuje sukcesywne dostawy oleju opałowego do kotłowni przy Zespole Szkół w Klonowej od podpisania umowy do 30.06.2024r</w:t>
      </w:r>
      <w:proofErr w:type="gramStart"/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t>. (55 000,00 litrów</w:t>
      </w:r>
      <w:proofErr w:type="gramEnd"/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t>).</w:t>
      </w:r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br/>
        <w:t>1) Olej opałowy lekki L-1 winien spełniać parametry Polskiej Normy PN-C-</w:t>
      </w:r>
      <w:proofErr w:type="gramStart"/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t>96024:2011, która</w:t>
      </w:r>
      <w:proofErr w:type="gramEnd"/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t xml:space="preserve"> jest odpowiednia dla urządzeń grzewczych, tj.:</w:t>
      </w:r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br/>
        <w:t xml:space="preserve">- Gęstość w temperaturze 15°C </w:t>
      </w:r>
      <w:proofErr w:type="spellStart"/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t>max</w:t>
      </w:r>
      <w:proofErr w:type="spellEnd"/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t>. 860 kg/</w:t>
      </w:r>
      <w:proofErr w:type="spellStart"/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t>m³</w:t>
      </w:r>
      <w:proofErr w:type="spellEnd"/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br/>
        <w:t>- Wartość opałowa min. 42,6 MJ/kg</w:t>
      </w:r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br/>
        <w:t>- Temperatura zapłonu min. 56°C</w:t>
      </w:r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br/>
        <w:t xml:space="preserve">- Lepkość kinematyczna w temperaturze 20°C </w:t>
      </w:r>
      <w:proofErr w:type="spellStart"/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t>max</w:t>
      </w:r>
      <w:proofErr w:type="spellEnd"/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t xml:space="preserve">. 6 </w:t>
      </w:r>
      <w:proofErr w:type="spellStart"/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t>mm²</w:t>
      </w:r>
      <w:proofErr w:type="spellEnd"/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t>/s</w:t>
      </w:r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br/>
        <w:t xml:space="preserve">- Temperatura płynięcia </w:t>
      </w:r>
      <w:proofErr w:type="spellStart"/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t>max</w:t>
      </w:r>
      <w:proofErr w:type="spellEnd"/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t>. -20°C</w:t>
      </w:r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br/>
        <w:t xml:space="preserve">- Zawartość siarki </w:t>
      </w:r>
      <w:proofErr w:type="spellStart"/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t>max</w:t>
      </w:r>
      <w:proofErr w:type="spellEnd"/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t>. 0,10% (m/m)</w:t>
      </w:r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br/>
        <w:t>- Barwa czerwona.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4.2.6.) Główny kod CPV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09135100-5 - Olej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opałowy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4.2.8.) Zamówienie obejmuje opcje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</w:t>
      </w:r>
      <w:proofErr w:type="gramEnd"/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lastRenderedPageBreak/>
        <w:t>4.2.10.) Okres realizacji zamówienia albo umowy ramowej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do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2024-06-30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4.2.11.) Zamawiający przewiduje wznowienia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</w:t>
      </w:r>
      <w:proofErr w:type="gramEnd"/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4.2.13.) Zamawiający przewiduje udzielenie dotychczasowemu wykonawcy zamówień na podobne usługi lub roboty budowlane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</w:t>
      </w:r>
      <w:proofErr w:type="gramEnd"/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4.3.) Kryteria oceny ofert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4.3.1.) Sposób oceny ofert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Procentowo</w:t>
      </w:r>
      <w:proofErr w:type="gramEnd"/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4.3.2.) Sposób określania wagi kryteriów oceny ofert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Procentowo</w:t>
      </w:r>
      <w:proofErr w:type="gramEnd"/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4.3.3.) Stosowane kryteria oceny ofert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Wyłącznie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kryterium ceny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Kryterium 1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4.3.5.) Nazwa kryterium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Cena</w:t>
      </w:r>
      <w:proofErr w:type="gramEnd"/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4.3.6.) Waga: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100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4.3.10.) Zamawiający określa aspekty społeczne, środowiskowe lub innowacyjne, żąda etykiet lub stosuje rachunek kosztów cyklu życia w odniesieniu do kryterium oceny ofert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</w:t>
      </w:r>
      <w:proofErr w:type="gramEnd"/>
    </w:p>
    <w:p w:rsidR="00C31E61" w:rsidRPr="00C31E61" w:rsidRDefault="00C31E61" w:rsidP="00C31E6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36"/>
          <w:szCs w:val="36"/>
          <w:lang w:eastAsia="pl-PL"/>
        </w:rPr>
      </w:pPr>
      <w:r w:rsidRPr="00C31E61">
        <w:rPr>
          <w:rFonts w:ascii="Arial" w:eastAsia="Times New Roman" w:hAnsi="Arial" w:cs="Arial"/>
          <w:sz w:val="36"/>
          <w:szCs w:val="36"/>
          <w:lang w:eastAsia="pl-PL"/>
        </w:rPr>
        <w:t>SEKCJA V - KWALIFIKACJA WYKONAWCÓW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5.1.) Zamawiający przewiduje fakultatywne podstawy wykluczenia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Tak</w:t>
      </w:r>
      <w:proofErr w:type="gramEnd"/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5.2.) Fakultatywne podstawy wykluczenia: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A4A4A"/>
          <w:sz w:val="16"/>
          <w:szCs w:val="16"/>
          <w:lang w:eastAsia="pl-PL"/>
        </w:rPr>
      </w:pPr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t xml:space="preserve">Art. 109 ust. 1 </w:t>
      </w:r>
      <w:proofErr w:type="spellStart"/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t>pkt</w:t>
      </w:r>
      <w:proofErr w:type="spellEnd"/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t xml:space="preserve"> 4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A4A4A"/>
          <w:sz w:val="16"/>
          <w:szCs w:val="16"/>
          <w:lang w:eastAsia="pl-PL"/>
        </w:rPr>
      </w:pPr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t xml:space="preserve">Art. 109 ust. 1 </w:t>
      </w:r>
      <w:proofErr w:type="spellStart"/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t>pkt</w:t>
      </w:r>
      <w:proofErr w:type="spellEnd"/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t xml:space="preserve"> 5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A4A4A"/>
          <w:sz w:val="16"/>
          <w:szCs w:val="16"/>
          <w:lang w:eastAsia="pl-PL"/>
        </w:rPr>
      </w:pPr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t xml:space="preserve">Art. 109 ust. 1 </w:t>
      </w:r>
      <w:proofErr w:type="spellStart"/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t>pkt</w:t>
      </w:r>
      <w:proofErr w:type="spellEnd"/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t xml:space="preserve"> 7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5.3.) Warunki udziału w postępowaniu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Tak</w:t>
      </w:r>
      <w:proofErr w:type="gramEnd"/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5.4.) Nazwa i opis warunków udziału w postępowaniu.</w:t>
      </w:r>
    </w:p>
    <w:p w:rsidR="00C31E61" w:rsidRPr="00C31E61" w:rsidRDefault="00C31E61" w:rsidP="00C31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>1. O udzielenie niniejszego zamówienia mogą ubiegać się wykonawcy, którzy</w:t>
      </w:r>
      <w:proofErr w:type="gramStart"/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>:</w:t>
      </w:r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br/>
      </w:r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>1) nie</w:t>
      </w:r>
      <w:proofErr w:type="gramEnd"/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 xml:space="preserve"> podlegają wykluczeniu;</w:t>
      </w:r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br/>
      </w:r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>2) spełniają warunki udziału w postępowaniu, określone w ogłoszeniu o zamówieniu oraz niniejszej specyfikacji warunków zamówienia.</w:t>
      </w:r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br/>
      </w:r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>2. Warunki udziału w postępowaniu dotyczą</w:t>
      </w:r>
      <w:proofErr w:type="gramStart"/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>:</w:t>
      </w:r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br/>
      </w:r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>1) zdolności</w:t>
      </w:r>
      <w:proofErr w:type="gramEnd"/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 xml:space="preserve"> do występowania w obrocie gospodarczym,</w:t>
      </w:r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br/>
      </w:r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>zamawiający nie wyznacza szczegółowego warunku w tym zakresie.</w:t>
      </w:r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br/>
      </w:r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>2) uprawnień do prowadzenia określonej działalności gospodarczej lub zawodowej</w:t>
      </w:r>
      <w:proofErr w:type="gramStart"/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>,</w:t>
      </w:r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br/>
      </w:r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>zamawiający</w:t>
      </w:r>
      <w:proofErr w:type="gramEnd"/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 xml:space="preserve"> nie wyznacza szczegółowego warunku w tym zakresie.</w:t>
      </w:r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br/>
      </w:r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lastRenderedPageBreak/>
        <w:t>3) sytuacji ekonomicznej lub finansowej</w:t>
      </w:r>
      <w:proofErr w:type="gramStart"/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>,</w:t>
      </w:r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br/>
      </w:r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>zamawiający</w:t>
      </w:r>
      <w:proofErr w:type="gramEnd"/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 xml:space="preserve"> nie wyznacza szczegółowego warunku w tym zakresie.</w:t>
      </w:r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br/>
      </w:r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>4) zdolności technicznej lub zawodowej</w:t>
      </w:r>
      <w:proofErr w:type="gramStart"/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>,</w:t>
      </w:r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br/>
      </w:r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>Warunkiem</w:t>
      </w:r>
      <w:proofErr w:type="gramEnd"/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 xml:space="preserve"> udziału w postępowaniu w zakresie zdolności technicznej lub zawodowej jest:</w:t>
      </w:r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br/>
      </w:r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 xml:space="preserve">1) Posiadanie min jednego samochodu : auto – cysternę, która posiada aktualne dopuszczenie do przewozu paliw ciekłych zgodnie z obowiązującymi przepisami w dniu dostawy, w tym w szczególności z Rozporządzeniem Ministra Gospodarki z dnia 21 listopada 2005r. w sprawie warunków technicznych, jakim powinny odpowiadać bazy i stacje paliw płynnych, rurociągi przesyłowe dalekosiężne służące do transportu ropy naftowej i produktów naftowych i ich usytuowanie (Dz. U. </w:t>
      </w:r>
      <w:proofErr w:type="gramStart"/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>z</w:t>
      </w:r>
      <w:proofErr w:type="gramEnd"/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 xml:space="preserve"> 2014r., poz. 1853 z </w:t>
      </w:r>
      <w:proofErr w:type="spellStart"/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>późn</w:t>
      </w:r>
      <w:proofErr w:type="spellEnd"/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 xml:space="preserve">. </w:t>
      </w:r>
      <w:proofErr w:type="gramStart"/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>zm</w:t>
      </w:r>
      <w:proofErr w:type="gramEnd"/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>.)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5.5.) Zamawiający wymaga złożenia oświadczenia, o którym mowa w art.125 ust. 1 ustawy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Tak</w:t>
      </w:r>
      <w:proofErr w:type="gramEnd"/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5.6.) Wykaz podmiotowych środków dowodowych na potwierdzenie niepodlegania wykluczeniu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1) oświadczenie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wykonawcy, w zakresie art. 108 ust. 1 </w:t>
      </w:r>
      <w:proofErr w:type="spellStart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pkt</w:t>
      </w:r>
      <w:proofErr w:type="spell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5 ustawy, o braku przynależności do tej samej grupy kapitałowej w rozumieniu ustawy z dnia 16 lutego 2007 r. o ochronie konkurencji i konsumentów (Dz. U. z 2020 r. poz. 1076 i 1086), z innym wykonawcą, który złożył odrębną ofertę, ofertę częściową lub wniosek o dopuszczenie do udziału w postępowaniu, albo oświadczenie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 ( załącznik nr</w:t>
      </w:r>
      <w:proofErr w:type="gramStart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3);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>2) odpis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lub informację z Krajowego Rejestru Sądowego lub z Centralnej Ewidencji i Informacji o Działalności Gospodarczej, w zakresie art. 109 ust. 1 </w:t>
      </w:r>
      <w:proofErr w:type="spellStart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pkt</w:t>
      </w:r>
      <w:proofErr w:type="spell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4 ustawy </w:t>
      </w:r>
      <w:proofErr w:type="spellStart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Pzp</w:t>
      </w:r>
      <w:proofErr w:type="spell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, sporządzonych nie wcześniej niż 3 miesiące przed jej złożeniem, jeżeli odrębne przepisy wymagają wpisu do rejestru lub ewidencji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5.7.) Wykaz podmiotowych środków dowodowych na potwierdzenie spełniania warunków udziału w postępowaniu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1) aktualne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dopuszczenie dla min jednego samochodu do przewozu paliw ciekłych zgodnie z obowiązującymi przepisami w dniu dostawy, w tym w szczególności z Rozporządzeniem Ministra Gospodarki z dnia 21 listopada 2005r. w sprawie warunków technicznych, jakim powinny odpowiadać bazy i stacje paliw płynnych, rurociągi przesyłowe dalekosiężne służące do transportu ropy naftowej i produktów naftowych i ich usytuowanie (Dz. U. </w:t>
      </w:r>
      <w:proofErr w:type="gramStart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z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2014r., poz. 1853 z </w:t>
      </w:r>
      <w:proofErr w:type="spellStart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późn</w:t>
      </w:r>
      <w:proofErr w:type="spell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. </w:t>
      </w:r>
      <w:proofErr w:type="gramStart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zm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.)</w:t>
      </w:r>
    </w:p>
    <w:p w:rsidR="00C31E61" w:rsidRPr="00C31E61" w:rsidRDefault="00C31E61" w:rsidP="00C31E6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36"/>
          <w:szCs w:val="36"/>
          <w:lang w:eastAsia="pl-PL"/>
        </w:rPr>
      </w:pPr>
      <w:r w:rsidRPr="00C31E61">
        <w:rPr>
          <w:rFonts w:ascii="Arial" w:eastAsia="Times New Roman" w:hAnsi="Arial" w:cs="Arial"/>
          <w:sz w:val="36"/>
          <w:szCs w:val="36"/>
          <w:lang w:eastAsia="pl-PL"/>
        </w:rPr>
        <w:t>SEKCJA VI - WARUNKI ZAMÓWIENIA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6.1.) Zamawiający wymaga albo dopuszcza oferty wariantowe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</w:t>
      </w:r>
      <w:proofErr w:type="gramEnd"/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6.3.) Zamawiający przewiduje aukcję elektroniczną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</w:t>
      </w:r>
      <w:proofErr w:type="gramEnd"/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6.4.) Zamawiający wymaga wadium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</w:t>
      </w:r>
      <w:proofErr w:type="gramEnd"/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6.5.) Zamawiający wymaga zabezpieczenia należytego wykonania umowy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Tak</w:t>
      </w:r>
      <w:proofErr w:type="gramEnd"/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lastRenderedPageBreak/>
        <w:t>6.6.) Wymagania dotyczące składania oferty przez wykonawców wspólnie ubiegających się o udzielenie zamówienia:</w:t>
      </w:r>
    </w:p>
    <w:p w:rsidR="00C31E61" w:rsidRPr="00C31E61" w:rsidRDefault="00C31E61" w:rsidP="00C31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>1) Wykonawcy mogą wspólnie ubiegać się o udzielenie zamówienia.</w:t>
      </w:r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br/>
      </w:r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>2) Wykonawcy ustanawiają pełnomocnika do reprezentowania ich w postępowaniu o udzielenie zamówienia albo do reprezentowania w postępowaniu i zawarcia umowy, a pełnomocnictwo / upoważnienie do pełnienia takiej funkcji wystawione zgodnie z wymogami ustawowymi, podpisane przez prawnie upoważnionych przedstawicieli każdego z wykonawców występujących wspólnie należy załączyć do oferty.</w:t>
      </w:r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br/>
      </w:r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>3) Oferta winna być podpisana przez każdego z wykonawców występujących wspólnie lub przez upoważnionego przedstawiciela.</w:t>
      </w:r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br/>
      </w:r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>4) Wykonawcy wspólnie ubiegający się o udzielenie zamówienia ponoszą solidarną odpowiedzialność za wykonanie umowy.</w:t>
      </w:r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br/>
      </w:r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 xml:space="preserve">5) Jeżeli oferta wspólna złożona przez dwóch lub więcej wykonawców zostanie wyłoniona w prowadzonym </w:t>
      </w:r>
      <w:proofErr w:type="gramStart"/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>postępowaniu jako</w:t>
      </w:r>
      <w:proofErr w:type="gramEnd"/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 xml:space="preserve"> najkorzystniejsza przed podpisaniem umowy zamawiający zażąda w wyznaczonym terminie złożenia umowy regulującej współpracę tych wykonawców, podpisanej przez wszystkich wykonawców, przy czym termin, na jaki została zawarta nie może być krótszy niż termin realizacji zamówienia.</w:t>
      </w:r>
      <w:r w:rsidRPr="00C31E61">
        <w:rPr>
          <w:rFonts w:ascii="Arial" w:eastAsia="Times New Roman" w:hAnsi="Arial" w:cs="Arial"/>
          <w:color w:val="4A4A4A"/>
          <w:sz w:val="16"/>
          <w:szCs w:val="16"/>
          <w:lang w:eastAsia="pl-PL"/>
        </w:rPr>
        <w:br/>
      </w:r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>6) Wykonawców obowiązują postanowienia pkt. VII "Wykaz podmiotowych środków dowodowych" w sprawie dokumentów wymaganych w przypadku składania oferty wspólnej.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6.7.) Zamawiający przewiduje unieważnienie postępowania, jeśli środki publiczne, które zamierzał przeznaczyć na sfinansowanie całości lub części zamówienia nie zostały przyznane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Tak</w:t>
      </w:r>
      <w:proofErr w:type="gramEnd"/>
    </w:p>
    <w:p w:rsidR="00C31E61" w:rsidRPr="00C31E61" w:rsidRDefault="00C31E61" w:rsidP="00C31E6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36"/>
          <w:szCs w:val="36"/>
          <w:lang w:eastAsia="pl-PL"/>
        </w:rPr>
      </w:pPr>
      <w:r w:rsidRPr="00C31E61">
        <w:rPr>
          <w:rFonts w:ascii="Arial" w:eastAsia="Times New Roman" w:hAnsi="Arial" w:cs="Arial"/>
          <w:sz w:val="36"/>
          <w:szCs w:val="36"/>
          <w:lang w:eastAsia="pl-PL"/>
        </w:rPr>
        <w:t>SEKCJA VII - PROJEKTOWANE POSTANOWIENIA UMOWY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7.1.) Zamawiający przewiduje udzielenia zaliczek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</w:t>
      </w:r>
      <w:proofErr w:type="gramEnd"/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7.3.) Zamawiający przewiduje zmiany umowy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Tak</w:t>
      </w:r>
      <w:proofErr w:type="gramEnd"/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7.4.) Rodzaj i zakres zmian umowy oraz warunki ich wprowadzenia:</w:t>
      </w:r>
    </w:p>
    <w:p w:rsidR="00C31E61" w:rsidRPr="00C31E61" w:rsidRDefault="00C31E61" w:rsidP="00C31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 xml:space="preserve">Zamawiający przewiduje możliwość zmiany umowy w stosunku do treści wybranej oferty w zakresie uregulowanym w </w:t>
      </w:r>
      <w:proofErr w:type="spellStart"/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>art</w:t>
      </w:r>
      <w:proofErr w:type="spellEnd"/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 xml:space="preserve"> 455 ustawy </w:t>
      </w:r>
      <w:proofErr w:type="spellStart"/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>Pzp</w:t>
      </w:r>
      <w:proofErr w:type="spellEnd"/>
      <w:r w:rsidRPr="00C31E61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eastAsia="pl-PL"/>
        </w:rPr>
        <w:t xml:space="preserve"> i we wzorze umowy stanowiącym załącznik nr 4 do SWZ.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7.5.) Zamawiający uwzględnił aspekty społeczne, środowiskowe, innowacyjne lub etykiety związane z realizacją zamówienia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</w:t>
      </w:r>
      <w:proofErr w:type="gramEnd"/>
    </w:p>
    <w:p w:rsidR="00C31E61" w:rsidRPr="00C31E61" w:rsidRDefault="00C31E61" w:rsidP="00C31E6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36"/>
          <w:szCs w:val="36"/>
          <w:lang w:eastAsia="pl-PL"/>
        </w:rPr>
      </w:pPr>
      <w:r w:rsidRPr="00C31E61">
        <w:rPr>
          <w:rFonts w:ascii="Arial" w:eastAsia="Times New Roman" w:hAnsi="Arial" w:cs="Arial"/>
          <w:sz w:val="36"/>
          <w:szCs w:val="36"/>
          <w:lang w:eastAsia="pl-PL"/>
        </w:rPr>
        <w:t>SEKCJA VIII – PROCEDURA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8.1.) Termin składania ofert: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2023-02-28 10:00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8.2.) Miejsce składania ofert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https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://ezamowienia.</w:t>
      </w:r>
      <w:proofErr w:type="gramStart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gov</w:t>
      </w:r>
      <w:proofErr w:type="gramEnd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</w:t>
      </w:r>
      <w:proofErr w:type="gramStart"/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pl</w:t>
      </w:r>
      <w:proofErr w:type="gramEnd"/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8.3.) Termin otwarcia ofert: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2023-02-28 11:00</w:t>
      </w:r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8.4.) Termin związania ofertą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30 dni</w:t>
      </w:r>
      <w:proofErr w:type="gramEnd"/>
    </w:p>
    <w:p w:rsidR="00C31E61" w:rsidRPr="00C31E61" w:rsidRDefault="00C31E61" w:rsidP="00C31E6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8.5.) Zamawiający przewiduje wybór najkorzystniejszej oferty z możliwością negocjacji</w:t>
      </w:r>
      <w:proofErr w:type="gramStart"/>
      <w:r w:rsidRPr="00C31E61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: </w:t>
      </w:r>
      <w:r w:rsidRPr="00C31E6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Tak</w:t>
      </w:r>
      <w:proofErr w:type="gramEnd"/>
    </w:p>
    <w:p w:rsidR="00120255" w:rsidRDefault="00120255"/>
    <w:sectPr w:rsidR="00120255" w:rsidSect="00120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C31E61"/>
    <w:rsid w:val="00120255"/>
    <w:rsid w:val="00C31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0255"/>
  </w:style>
  <w:style w:type="paragraph" w:styleId="Nagwek1">
    <w:name w:val="heading 1"/>
    <w:basedOn w:val="Normalny"/>
    <w:link w:val="Nagwek1Znak"/>
    <w:uiPriority w:val="9"/>
    <w:qFormat/>
    <w:rsid w:val="00C31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31E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31E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1E6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31E6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31E6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mb-0">
    <w:name w:val="mb-0"/>
    <w:basedOn w:val="Normalny"/>
    <w:rsid w:val="00C31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">
    <w:name w:val="normal"/>
    <w:basedOn w:val="Domylnaczcionkaakapitu"/>
    <w:rsid w:val="00C31E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8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2222</Words>
  <Characters>13333</Characters>
  <Application>Microsoft Office Word</Application>
  <DocSecurity>0</DocSecurity>
  <Lines>111</Lines>
  <Paragraphs>31</Paragraphs>
  <ScaleCrop>false</ScaleCrop>
  <Company/>
  <LinksUpToDate>false</LinksUpToDate>
  <CharactersWithSpaces>15524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m.musialski</dc:creator>
  <cp:keywords/>
  <dc:description/>
  <cp:lastModifiedBy>m.musialski</cp:lastModifiedBy>
  <cp:revision>2</cp:revision>
  <dcterms:created xsi:type="dcterms:W3CDTF">2023-02-21T07:37:00Z</dcterms:created>
  <dcterms:modified xsi:type="dcterms:W3CDTF">2023-02-21T07:37:00Z</dcterms:modified>
</cp:coreProperties>
</file>