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0FC" w:rsidRDefault="00F120FC" w:rsidP="00716DB4">
      <w:pPr>
        <w:widowControl w:val="0"/>
        <w:autoSpaceDE w:val="0"/>
        <w:autoSpaceDN w:val="0"/>
        <w:adjustRightInd w:val="0"/>
        <w:spacing w:after="0" w:line="240" w:lineRule="auto"/>
        <w:rPr>
          <w:rFonts w:ascii="Arial" w:hAnsi="Arial" w:cs="Arial"/>
          <w:color w:val="000000"/>
        </w:rPr>
      </w:pPr>
    </w:p>
    <w:p w:rsidR="001A47E9" w:rsidRDefault="001A47E9" w:rsidP="00716DB4">
      <w:pPr>
        <w:widowControl w:val="0"/>
        <w:autoSpaceDE w:val="0"/>
        <w:autoSpaceDN w:val="0"/>
        <w:adjustRightInd w:val="0"/>
        <w:spacing w:after="0" w:line="240" w:lineRule="auto"/>
        <w:rPr>
          <w:rFonts w:ascii="Arial" w:hAnsi="Arial" w:cs="Arial"/>
          <w:color w:val="000000"/>
        </w:rPr>
      </w:pPr>
    </w:p>
    <w:p w:rsidR="00716DB4" w:rsidRDefault="00716DB4" w:rsidP="00716DB4">
      <w:pPr>
        <w:widowControl w:val="0"/>
        <w:autoSpaceDE w:val="0"/>
        <w:autoSpaceDN w:val="0"/>
        <w:adjustRightInd w:val="0"/>
        <w:spacing w:after="0" w:line="240" w:lineRule="auto"/>
        <w:rPr>
          <w:rFonts w:ascii="Arial" w:hAnsi="Arial" w:cs="Arial"/>
          <w:color w:val="000000"/>
        </w:rPr>
      </w:pPr>
      <w:r>
        <w:rPr>
          <w:rFonts w:ascii="Arial" w:hAnsi="Arial" w:cs="Arial"/>
          <w:color w:val="000000"/>
        </w:rPr>
        <w:t>Załącznik Nr 7</w:t>
      </w:r>
    </w:p>
    <w:p w:rsidR="00F120FC" w:rsidRDefault="00F120FC">
      <w:pPr>
        <w:rPr>
          <w:rFonts w:ascii="Arial" w:hAnsi="Arial" w:cs="Arial"/>
          <w:color w:val="000000"/>
          <w:highlight w:val="white"/>
        </w:rPr>
      </w:pPr>
    </w:p>
    <w:p w:rsidR="0029081E" w:rsidRPr="00994810" w:rsidRDefault="00F120FC" w:rsidP="00F120FC">
      <w:pPr>
        <w:jc w:val="center"/>
        <w:rPr>
          <w:rFonts w:ascii="Arial" w:hAnsi="Arial" w:cs="Arial"/>
          <w:b/>
          <w:color w:val="000000"/>
          <w:sz w:val="24"/>
          <w:szCs w:val="24"/>
        </w:rPr>
      </w:pPr>
      <w:r w:rsidRPr="00F120FC">
        <w:rPr>
          <w:rFonts w:ascii="Arial" w:hAnsi="Arial" w:cs="Arial"/>
          <w:b/>
          <w:color w:val="000000"/>
          <w:sz w:val="24"/>
          <w:szCs w:val="24"/>
          <w:highlight w:val="white"/>
        </w:rPr>
        <w:t>Potwierdzenie parametrów techniczno - jakościowych ciągnika</w:t>
      </w:r>
      <w:r w:rsidR="00994810">
        <w:rPr>
          <w:rFonts w:ascii="Arial" w:hAnsi="Arial" w:cs="Arial"/>
          <w:b/>
        </w:rPr>
        <w:t xml:space="preserve"> </w:t>
      </w:r>
      <w:r w:rsidR="00994810" w:rsidRPr="00994810">
        <w:rPr>
          <w:rFonts w:ascii="Arial" w:hAnsi="Arial" w:cs="Arial"/>
          <w:b/>
          <w:sz w:val="24"/>
          <w:szCs w:val="24"/>
        </w:rPr>
        <w:t>rolniczego wraz z ładowaczem czołowym zamontowanym na ciągniku</w:t>
      </w:r>
    </w:p>
    <w:p w:rsidR="00D36F1E" w:rsidRDefault="00D36F1E" w:rsidP="00D36F1E">
      <w:pPr>
        <w:rPr>
          <w:rFonts w:ascii="Arial" w:hAnsi="Arial" w:cs="Arial"/>
          <w:b/>
          <w:color w:val="000000"/>
          <w:sz w:val="24"/>
          <w:szCs w:val="24"/>
        </w:rPr>
      </w:pPr>
      <w:r>
        <w:rPr>
          <w:rFonts w:ascii="Arial" w:hAnsi="Arial" w:cs="Arial"/>
          <w:b/>
          <w:color w:val="000000"/>
          <w:sz w:val="24"/>
          <w:szCs w:val="24"/>
        </w:rPr>
        <w:t>Marka/Typ/Model…………………………………………………………………………………………….</w:t>
      </w:r>
    </w:p>
    <w:tbl>
      <w:tblPr>
        <w:tblStyle w:val="Tabela-Siatka"/>
        <w:tblW w:w="0" w:type="auto"/>
        <w:tblInd w:w="108" w:type="dxa"/>
        <w:tblLook w:val="04A0"/>
      </w:tblPr>
      <w:tblGrid>
        <w:gridCol w:w="7371"/>
        <w:gridCol w:w="3119"/>
      </w:tblGrid>
      <w:tr w:rsidR="00F120FC" w:rsidTr="00421BBD">
        <w:tc>
          <w:tcPr>
            <w:tcW w:w="7371" w:type="dxa"/>
          </w:tcPr>
          <w:p w:rsidR="00F120FC" w:rsidRPr="00421BBD" w:rsidRDefault="00421BBD">
            <w:pPr>
              <w:jc w:val="center"/>
              <w:rPr>
                <w:rFonts w:ascii="Arial" w:hAnsi="Arial" w:cs="Arial"/>
                <w:b/>
                <w:sz w:val="24"/>
                <w:szCs w:val="24"/>
              </w:rPr>
            </w:pPr>
            <w:r w:rsidRPr="00421BBD">
              <w:rPr>
                <w:rStyle w:val="FontStyle26"/>
                <w:rFonts w:ascii="Arial" w:hAnsi="Arial" w:cs="Arial"/>
                <w:i w:val="0"/>
              </w:rPr>
              <w:t>Wymagan</w:t>
            </w:r>
            <w:r w:rsidR="0083548C">
              <w:rPr>
                <w:rStyle w:val="FontStyle26"/>
                <w:rFonts w:ascii="Arial" w:hAnsi="Arial" w:cs="Arial"/>
                <w:i w:val="0"/>
              </w:rPr>
              <w:t>ia Zamawiającego</w:t>
            </w:r>
          </w:p>
        </w:tc>
        <w:tc>
          <w:tcPr>
            <w:tcW w:w="3119" w:type="dxa"/>
          </w:tcPr>
          <w:p w:rsidR="00F120FC" w:rsidRPr="00421BBD" w:rsidRDefault="00421BBD">
            <w:pPr>
              <w:jc w:val="center"/>
              <w:rPr>
                <w:rFonts w:ascii="Arial" w:hAnsi="Arial" w:cs="Arial"/>
                <w:b/>
                <w:sz w:val="24"/>
                <w:szCs w:val="24"/>
              </w:rPr>
            </w:pPr>
            <w:r w:rsidRPr="00421BBD">
              <w:rPr>
                <w:rStyle w:val="FontStyle26"/>
                <w:rFonts w:ascii="Arial" w:hAnsi="Arial" w:cs="Arial"/>
                <w:i w:val="0"/>
              </w:rPr>
              <w:t>Spełnienie parametru *</w:t>
            </w:r>
          </w:p>
        </w:tc>
      </w:tr>
      <w:tr w:rsidR="00F120FC" w:rsidTr="00421BBD">
        <w:tc>
          <w:tcPr>
            <w:tcW w:w="7371" w:type="dxa"/>
          </w:tcPr>
          <w:p w:rsidR="00F120FC" w:rsidRPr="007E4A6D" w:rsidRDefault="007E4A6D" w:rsidP="007E4A6D">
            <w:pPr>
              <w:rPr>
                <w:rFonts w:ascii="Arial" w:hAnsi="Arial" w:cs="Arial"/>
              </w:rPr>
            </w:pPr>
            <w:r w:rsidRPr="007E4A6D">
              <w:rPr>
                <w:rFonts w:ascii="Arial" w:hAnsi="Arial" w:cs="Arial"/>
              </w:rPr>
              <w:t>Ciągnik rolniczy</w:t>
            </w:r>
            <w:r>
              <w:rPr>
                <w:rFonts w:ascii="Arial" w:hAnsi="Arial" w:cs="Arial"/>
              </w:rPr>
              <w:t xml:space="preserve">, </w:t>
            </w:r>
            <w:r w:rsidRPr="005A0B59">
              <w:rPr>
                <w:rFonts w:ascii="Arial" w:hAnsi="Arial" w:cs="Arial"/>
              </w:rPr>
              <w:t>fabrycznie nowy (rok produkcji min</w:t>
            </w:r>
            <w:r>
              <w:rPr>
                <w:rFonts w:ascii="Arial" w:hAnsi="Arial" w:cs="Arial"/>
              </w:rPr>
              <w:t>imum</w:t>
            </w:r>
            <w:r w:rsidRPr="005A0B59">
              <w:rPr>
                <w:rFonts w:ascii="Arial" w:hAnsi="Arial" w:cs="Arial"/>
              </w:rPr>
              <w:t xml:space="preserve"> 2017)</w:t>
            </w:r>
          </w:p>
        </w:tc>
        <w:tc>
          <w:tcPr>
            <w:tcW w:w="3119" w:type="dxa"/>
          </w:tcPr>
          <w:p w:rsidR="00F120FC" w:rsidRPr="00421BBD" w:rsidRDefault="00F120FC">
            <w:pPr>
              <w:jc w:val="center"/>
              <w:rPr>
                <w:rFonts w:ascii="Arial" w:hAnsi="Arial" w:cs="Arial"/>
                <w:b/>
                <w:sz w:val="24"/>
                <w:szCs w:val="24"/>
              </w:rPr>
            </w:pPr>
          </w:p>
        </w:tc>
      </w:tr>
      <w:tr w:rsidR="0097722C" w:rsidTr="00421BBD">
        <w:tc>
          <w:tcPr>
            <w:tcW w:w="7371" w:type="dxa"/>
          </w:tcPr>
          <w:p w:rsidR="0097722C" w:rsidRPr="007E4A6D" w:rsidRDefault="004056B2" w:rsidP="004056B2">
            <w:pPr>
              <w:rPr>
                <w:rFonts w:ascii="Arial" w:hAnsi="Arial" w:cs="Arial"/>
              </w:rPr>
            </w:pPr>
            <w:r w:rsidRPr="005A0B59">
              <w:rPr>
                <w:rFonts w:ascii="Arial" w:hAnsi="Arial" w:cs="Arial"/>
              </w:rPr>
              <w:t>silnik wysokoprężny, 4 cylindrowy z turbodoładowaniem, chłodzony cieczą spełniający co</w:t>
            </w:r>
            <w:r>
              <w:rPr>
                <w:rFonts w:ascii="Arial" w:hAnsi="Arial" w:cs="Arial"/>
              </w:rPr>
              <w:t xml:space="preserve"> </w:t>
            </w:r>
            <w:r w:rsidRPr="005A0B59">
              <w:rPr>
                <w:rFonts w:ascii="Arial" w:hAnsi="Arial" w:cs="Arial"/>
              </w:rPr>
              <w:t>najmniej normy czystości spalin TIER IV A,</w:t>
            </w:r>
            <w:r w:rsidRPr="005A0B59">
              <w:rPr>
                <w:rFonts w:ascii="Arial" w:hAnsi="Arial" w:cs="Arial"/>
                <w:color w:val="FF0000"/>
              </w:rPr>
              <w:t xml:space="preserve"> </w:t>
            </w:r>
            <w:r w:rsidRPr="005A0B59">
              <w:rPr>
                <w:rFonts w:ascii="Arial" w:hAnsi="Arial" w:cs="Arial"/>
              </w:rPr>
              <w:t>o mocy od 100 KM do 110 KM</w:t>
            </w:r>
          </w:p>
        </w:tc>
        <w:tc>
          <w:tcPr>
            <w:tcW w:w="3119" w:type="dxa"/>
          </w:tcPr>
          <w:p w:rsidR="0097722C" w:rsidRPr="00421BBD" w:rsidRDefault="0097722C">
            <w:pPr>
              <w:jc w:val="center"/>
              <w:rPr>
                <w:rFonts w:ascii="Arial" w:hAnsi="Arial" w:cs="Arial"/>
                <w:b/>
                <w:sz w:val="24"/>
                <w:szCs w:val="24"/>
              </w:rPr>
            </w:pPr>
          </w:p>
        </w:tc>
      </w:tr>
      <w:tr w:rsidR="006D12F3" w:rsidTr="00421BBD">
        <w:tc>
          <w:tcPr>
            <w:tcW w:w="7371" w:type="dxa"/>
          </w:tcPr>
          <w:p w:rsidR="006D12F3" w:rsidRPr="005A0B59" w:rsidRDefault="00C53B98" w:rsidP="004056B2">
            <w:pPr>
              <w:rPr>
                <w:rFonts w:ascii="Arial" w:hAnsi="Arial" w:cs="Arial"/>
              </w:rPr>
            </w:pPr>
            <w:r>
              <w:rPr>
                <w:rFonts w:ascii="Arial" w:hAnsi="Arial" w:cs="Arial"/>
              </w:rPr>
              <w:t>pojemność silnika od 32</w:t>
            </w:r>
            <w:r w:rsidR="00B51EC3" w:rsidRPr="005A0B59">
              <w:rPr>
                <w:rFonts w:ascii="Arial" w:hAnsi="Arial" w:cs="Arial"/>
              </w:rPr>
              <w:t>00 cm³ do 4200 cm³</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B51EC3" w:rsidP="004056B2">
            <w:pPr>
              <w:rPr>
                <w:rFonts w:ascii="Arial" w:hAnsi="Arial" w:cs="Arial"/>
              </w:rPr>
            </w:pPr>
            <w:r w:rsidRPr="005A0B59">
              <w:rPr>
                <w:rFonts w:ascii="Arial" w:hAnsi="Arial" w:cs="Arial"/>
              </w:rPr>
              <w:t>układ napędowy na obie osie (4x4)</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elektrohydrauliczne sterowanie załączaniem napędu i blokada tylnego mostu</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oś przednia z dwoma siłownikami</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DF5764">
            <w:pPr>
              <w:rPr>
                <w:rFonts w:ascii="Arial" w:hAnsi="Arial" w:cs="Arial"/>
              </w:rPr>
            </w:pPr>
            <w:r w:rsidRPr="005A0B59">
              <w:rPr>
                <w:rFonts w:ascii="Arial" w:hAnsi="Arial" w:cs="Arial"/>
              </w:rPr>
              <w:t>skrzynia biegów mechaniczna, synchronizowana, z rewersem hydraulicznym lub</w:t>
            </w:r>
            <w:r>
              <w:rPr>
                <w:rFonts w:ascii="Arial" w:hAnsi="Arial" w:cs="Arial"/>
              </w:rPr>
              <w:t xml:space="preserve"> </w:t>
            </w:r>
            <w:r w:rsidRPr="005A0B59">
              <w:rPr>
                <w:rFonts w:ascii="Arial" w:hAnsi="Arial" w:cs="Arial"/>
              </w:rPr>
              <w:t>elektrohydraulicznym, o przełożeniach minimum 12 przód i 12 tył</w:t>
            </w:r>
            <w:r w:rsidRPr="00D4691B">
              <w:rPr>
                <w:rFonts w:ascii="Arial" w:hAnsi="Arial" w:cs="Arial"/>
              </w:rPr>
              <w:t xml:space="preserve">, </w:t>
            </w:r>
            <w:r w:rsidR="006352E8" w:rsidRPr="00D4691B">
              <w:rPr>
                <w:rFonts w:ascii="Arial" w:hAnsi="Arial" w:cs="Arial"/>
              </w:rPr>
              <w:t>maksymalna</w:t>
            </w:r>
            <w:r w:rsidR="006352E8">
              <w:rPr>
                <w:rFonts w:ascii="Arial" w:hAnsi="Arial" w:cs="Arial"/>
              </w:rPr>
              <w:t xml:space="preserve"> </w:t>
            </w:r>
            <w:r w:rsidRPr="005A0B59">
              <w:rPr>
                <w:rFonts w:ascii="Arial" w:hAnsi="Arial" w:cs="Arial"/>
              </w:rPr>
              <w:t>prędkość jazdy nie</w:t>
            </w:r>
            <w:r>
              <w:rPr>
                <w:rFonts w:ascii="Arial" w:hAnsi="Arial" w:cs="Arial"/>
              </w:rPr>
              <w:t xml:space="preserve"> </w:t>
            </w:r>
            <w:r w:rsidRPr="005A0B59">
              <w:rPr>
                <w:rFonts w:ascii="Arial" w:hAnsi="Arial" w:cs="Arial"/>
              </w:rPr>
              <w:t>mniejsza niż 35</w:t>
            </w:r>
            <w:r>
              <w:rPr>
                <w:rFonts w:ascii="Arial" w:hAnsi="Arial" w:cs="Arial"/>
              </w:rPr>
              <w:t xml:space="preserve"> km/h</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sprzęgło mokre wielotarczowe</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hamulce tarczowe mokre</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obroty wałka WOM 540 i 540E lub 540 i 1000</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67C88" w:rsidP="004056B2">
            <w:pPr>
              <w:rPr>
                <w:rFonts w:ascii="Arial" w:hAnsi="Arial" w:cs="Arial"/>
              </w:rPr>
            </w:pPr>
            <w:r w:rsidRPr="005A0B59">
              <w:rPr>
                <w:rFonts w:ascii="Arial" w:hAnsi="Arial" w:cs="Arial"/>
              </w:rPr>
              <w:t>pompa hydrauliczna główna o wydajności minimum 50 l/min</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67C88" w:rsidP="004056B2">
            <w:pPr>
              <w:rPr>
                <w:rFonts w:ascii="Arial" w:hAnsi="Arial" w:cs="Arial"/>
              </w:rPr>
            </w:pPr>
            <w:r w:rsidRPr="005A0B59">
              <w:rPr>
                <w:rFonts w:ascii="Arial" w:hAnsi="Arial" w:cs="Arial"/>
              </w:rPr>
              <w:t>udźwig podnośnika tylnego minimum 4100 kg</w:t>
            </w:r>
          </w:p>
        </w:tc>
        <w:tc>
          <w:tcPr>
            <w:tcW w:w="3119" w:type="dxa"/>
          </w:tcPr>
          <w:p w:rsidR="006D12F3" w:rsidRPr="00421BBD" w:rsidRDefault="006D12F3">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sterowanie podnośnikiem mechaniczne</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rozdzielacz hydrauliczny 3 sekcyjny</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minimum 1 siłownik wspomagający TUZ</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instalacja pneumatyczna jedno i dwuobwodowa</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5B3226">
            <w:pPr>
              <w:rPr>
                <w:rFonts w:ascii="Arial" w:hAnsi="Arial" w:cs="Arial"/>
              </w:rPr>
            </w:pPr>
            <w:r w:rsidRPr="005A0B59">
              <w:rPr>
                <w:rFonts w:ascii="Arial" w:hAnsi="Arial" w:cs="Arial"/>
              </w:rPr>
              <w:t>kabina z klimatyzacją i ogrzewaniem, 2 osobowa (dodatkowe siedzenie pasażera), drzwi</w:t>
            </w:r>
            <w:r>
              <w:rPr>
                <w:rFonts w:ascii="Arial" w:hAnsi="Arial" w:cs="Arial"/>
              </w:rPr>
              <w:t xml:space="preserve"> </w:t>
            </w:r>
            <w:r w:rsidRPr="005A0B59">
              <w:rPr>
                <w:rFonts w:ascii="Arial" w:hAnsi="Arial" w:cs="Arial"/>
              </w:rPr>
              <w:t>kabiny otwierane z prawej i lewej strony, okna boczne i tylne uchylne, radio z instalacją i</w:t>
            </w:r>
            <w:r>
              <w:rPr>
                <w:rFonts w:ascii="Arial" w:hAnsi="Arial" w:cs="Arial"/>
              </w:rPr>
              <w:t xml:space="preserve"> </w:t>
            </w:r>
            <w:r w:rsidRPr="005A0B59">
              <w:rPr>
                <w:rFonts w:ascii="Arial" w:hAnsi="Arial" w:cs="Arial"/>
              </w:rPr>
              <w:t>głośnikami</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wycieraczka szyby przedniej i tylnej</w:t>
            </w:r>
          </w:p>
        </w:tc>
        <w:tc>
          <w:tcPr>
            <w:tcW w:w="3119" w:type="dxa"/>
          </w:tcPr>
          <w:p w:rsidR="00D67C88" w:rsidRPr="00421BBD" w:rsidRDefault="00D67C88">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zaczep tylny transportowy suwliwy i dolny rolniczy</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tylny TUZ kategorii II z hakami</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obciążniki przednie minimum 300 kg</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obciążniki tylne minimum 250 kg</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przedni TUZ o udźwigu minimum 1800 kg</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wyprowadzenie 2 wyjść hydraulicznych na przód ciągnika wraz z gniazdem elektrycznym</w:t>
            </w:r>
          </w:p>
        </w:tc>
        <w:tc>
          <w:tcPr>
            <w:tcW w:w="3119" w:type="dxa"/>
          </w:tcPr>
          <w:p w:rsidR="005B3226" w:rsidRPr="00421BBD" w:rsidRDefault="005B3226">
            <w:pPr>
              <w:jc w:val="center"/>
              <w:rPr>
                <w:rFonts w:ascii="Arial" w:hAnsi="Arial" w:cs="Arial"/>
                <w:b/>
                <w:sz w:val="24"/>
                <w:szCs w:val="24"/>
              </w:rPr>
            </w:pPr>
          </w:p>
        </w:tc>
      </w:tr>
      <w:tr w:rsidR="002979AF" w:rsidTr="00421BBD">
        <w:tc>
          <w:tcPr>
            <w:tcW w:w="7371" w:type="dxa"/>
          </w:tcPr>
          <w:p w:rsidR="002979AF" w:rsidRPr="005A0B59" w:rsidRDefault="00F52C4E" w:rsidP="004056B2">
            <w:pPr>
              <w:rPr>
                <w:rFonts w:ascii="Arial" w:hAnsi="Arial" w:cs="Arial"/>
              </w:rPr>
            </w:pPr>
            <w:r w:rsidRPr="005A0B59">
              <w:rPr>
                <w:rFonts w:ascii="Arial" w:hAnsi="Arial" w:cs="Arial"/>
              </w:rPr>
              <w:t>zbiornik paliwa minimum 110 l</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F52C4E" w:rsidP="004056B2">
            <w:pPr>
              <w:rPr>
                <w:rFonts w:ascii="Arial" w:hAnsi="Arial" w:cs="Arial"/>
              </w:rPr>
            </w:pPr>
            <w:r w:rsidRPr="005A0B59">
              <w:rPr>
                <w:rFonts w:ascii="Arial" w:hAnsi="Arial" w:cs="Arial"/>
              </w:rPr>
              <w:t>ogumienie przednie szerokość minimum 360 mm</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F52C4E" w:rsidP="004056B2">
            <w:pPr>
              <w:rPr>
                <w:rFonts w:ascii="Arial" w:hAnsi="Arial" w:cs="Arial"/>
              </w:rPr>
            </w:pPr>
            <w:r w:rsidRPr="005A0B59">
              <w:rPr>
                <w:rFonts w:ascii="Arial" w:hAnsi="Arial" w:cs="Arial"/>
              </w:rPr>
              <w:t>ogumienie tylne szerokość minimum 460 mm</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A1290D" w:rsidP="004056B2">
            <w:pPr>
              <w:rPr>
                <w:rFonts w:ascii="Arial" w:hAnsi="Arial" w:cs="Arial"/>
              </w:rPr>
            </w:pPr>
            <w:r w:rsidRPr="005A0B59">
              <w:rPr>
                <w:rFonts w:ascii="Arial" w:hAnsi="Arial" w:cs="Arial"/>
              </w:rPr>
              <w:t>masa własna ciągnika bez obciążników minimum 3700 kg</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A1290D" w:rsidP="00BA6B7C">
            <w:pPr>
              <w:rPr>
                <w:rFonts w:ascii="Arial" w:hAnsi="Arial" w:cs="Arial"/>
              </w:rPr>
            </w:pPr>
            <w:r w:rsidRPr="005A0B59">
              <w:rPr>
                <w:rFonts w:ascii="Arial" w:hAnsi="Arial" w:cs="Arial"/>
              </w:rPr>
              <w:t>wyposażenie: przednie i tylne lampy robocze, światło ostrzegawcze obrotowe, gaśnica,</w:t>
            </w:r>
            <w:r>
              <w:rPr>
                <w:rFonts w:ascii="Arial" w:hAnsi="Arial" w:cs="Arial"/>
              </w:rPr>
              <w:t xml:space="preserve"> trójkąt ostrzegawczy</w:t>
            </w:r>
            <w:r w:rsidRPr="005A0B59">
              <w:rPr>
                <w:rFonts w:ascii="Arial" w:hAnsi="Arial" w:cs="Arial"/>
              </w:rPr>
              <w:t xml:space="preserve"> </w:t>
            </w:r>
          </w:p>
        </w:tc>
        <w:tc>
          <w:tcPr>
            <w:tcW w:w="3119" w:type="dxa"/>
          </w:tcPr>
          <w:p w:rsidR="002979AF" w:rsidRPr="00421BBD" w:rsidRDefault="002979AF">
            <w:pPr>
              <w:jc w:val="center"/>
              <w:rPr>
                <w:rFonts w:ascii="Arial" w:hAnsi="Arial" w:cs="Arial"/>
                <w:b/>
                <w:sz w:val="24"/>
                <w:szCs w:val="24"/>
              </w:rPr>
            </w:pPr>
          </w:p>
        </w:tc>
      </w:tr>
      <w:tr w:rsidR="00BA6B7C" w:rsidTr="00421BBD">
        <w:tc>
          <w:tcPr>
            <w:tcW w:w="7371" w:type="dxa"/>
          </w:tcPr>
          <w:p w:rsidR="00BA6B7C" w:rsidRPr="005A0B59" w:rsidRDefault="00BA6B7C" w:rsidP="00A1290D">
            <w:pPr>
              <w:rPr>
                <w:rFonts w:ascii="Arial" w:hAnsi="Arial" w:cs="Arial"/>
              </w:rPr>
            </w:pPr>
            <w:r w:rsidRPr="005A0B59">
              <w:rPr>
                <w:rFonts w:ascii="Arial" w:hAnsi="Arial" w:cs="Arial"/>
              </w:rPr>
              <w:t>ciągnik winien posiadać świadectwo homologacji na terenie RP</w:t>
            </w:r>
          </w:p>
        </w:tc>
        <w:tc>
          <w:tcPr>
            <w:tcW w:w="3119" w:type="dxa"/>
          </w:tcPr>
          <w:p w:rsidR="00BA6B7C" w:rsidRPr="00421BBD" w:rsidRDefault="00BA6B7C">
            <w:pPr>
              <w:jc w:val="center"/>
              <w:rPr>
                <w:rFonts w:ascii="Arial" w:hAnsi="Arial" w:cs="Arial"/>
                <w:b/>
                <w:sz w:val="24"/>
                <w:szCs w:val="24"/>
              </w:rPr>
            </w:pPr>
          </w:p>
        </w:tc>
      </w:tr>
      <w:tr w:rsidR="00BA6B7C" w:rsidTr="00421BBD">
        <w:tc>
          <w:tcPr>
            <w:tcW w:w="7371" w:type="dxa"/>
          </w:tcPr>
          <w:p w:rsidR="00BA6B7C" w:rsidRPr="005A0B59" w:rsidRDefault="00BA6B7C" w:rsidP="00BA6B7C">
            <w:pPr>
              <w:rPr>
                <w:rFonts w:ascii="Arial" w:hAnsi="Arial" w:cs="Arial"/>
              </w:rPr>
            </w:pPr>
            <w:r w:rsidRPr="005A0B59">
              <w:rPr>
                <w:rFonts w:ascii="Arial" w:hAnsi="Arial" w:cs="Arial"/>
              </w:rPr>
              <w:t>instrukc</w:t>
            </w:r>
            <w:r>
              <w:rPr>
                <w:rFonts w:ascii="Arial" w:hAnsi="Arial" w:cs="Arial"/>
              </w:rPr>
              <w:t>ja obsługi w języku polskim</w:t>
            </w:r>
          </w:p>
        </w:tc>
        <w:tc>
          <w:tcPr>
            <w:tcW w:w="3119" w:type="dxa"/>
          </w:tcPr>
          <w:p w:rsidR="00BA6B7C" w:rsidRPr="00421BBD" w:rsidRDefault="00BA6B7C">
            <w:pPr>
              <w:jc w:val="center"/>
              <w:rPr>
                <w:rFonts w:ascii="Arial" w:hAnsi="Arial" w:cs="Arial"/>
                <w:b/>
                <w:sz w:val="24"/>
                <w:szCs w:val="24"/>
              </w:rPr>
            </w:pPr>
          </w:p>
        </w:tc>
      </w:tr>
      <w:tr w:rsidR="00BA6B7C" w:rsidTr="00421BBD">
        <w:tc>
          <w:tcPr>
            <w:tcW w:w="7371" w:type="dxa"/>
          </w:tcPr>
          <w:p w:rsidR="00BA6B7C" w:rsidRPr="005A0B59" w:rsidRDefault="00BA6B7C" w:rsidP="00BA6B7C">
            <w:pPr>
              <w:rPr>
                <w:rFonts w:ascii="Arial" w:hAnsi="Arial" w:cs="Arial"/>
              </w:rPr>
            </w:pPr>
            <w:r w:rsidRPr="00CA5CD6">
              <w:rPr>
                <w:rFonts w:ascii="Arial" w:hAnsi="Arial" w:cs="Arial"/>
              </w:rPr>
              <w:t>ciągnik powinien umożliwiać współpracę z ładowaczem czołowym, kosiarką bijakową z</w:t>
            </w:r>
            <w:r>
              <w:rPr>
                <w:rFonts w:ascii="Arial" w:hAnsi="Arial" w:cs="Arial"/>
              </w:rPr>
              <w:t xml:space="preserve"> </w:t>
            </w:r>
            <w:r w:rsidRPr="00CA5CD6">
              <w:rPr>
                <w:rFonts w:ascii="Arial" w:hAnsi="Arial" w:cs="Arial"/>
              </w:rPr>
              <w:t>wysięgnikiem, pługiem do wyrównywania terenu, pługiem śnieżnym oraz koparko –</w:t>
            </w:r>
            <w:r>
              <w:rPr>
                <w:rFonts w:ascii="Arial" w:hAnsi="Arial" w:cs="Arial"/>
              </w:rPr>
              <w:t xml:space="preserve"> </w:t>
            </w:r>
            <w:r w:rsidRPr="00CA5CD6">
              <w:rPr>
                <w:rFonts w:ascii="Arial" w:hAnsi="Arial" w:cs="Arial"/>
              </w:rPr>
              <w:t xml:space="preserve">ładowarką o </w:t>
            </w:r>
            <w:r w:rsidR="000300A5">
              <w:rPr>
                <w:rFonts w:ascii="Arial" w:hAnsi="Arial" w:cs="Arial"/>
              </w:rPr>
              <w:t xml:space="preserve">maksymalnym </w:t>
            </w:r>
            <w:r w:rsidRPr="00CA5CD6">
              <w:rPr>
                <w:rFonts w:ascii="Arial" w:hAnsi="Arial" w:cs="Arial"/>
              </w:rPr>
              <w:t>za</w:t>
            </w:r>
            <w:r w:rsidR="000300A5">
              <w:rPr>
                <w:rFonts w:ascii="Arial" w:hAnsi="Arial" w:cs="Arial"/>
              </w:rPr>
              <w:t>sięgu kopania powyżej</w:t>
            </w:r>
            <w:r>
              <w:rPr>
                <w:rFonts w:ascii="Arial" w:hAnsi="Arial" w:cs="Arial"/>
              </w:rPr>
              <w:t xml:space="preserve"> 4,0 m </w:t>
            </w:r>
          </w:p>
        </w:tc>
        <w:tc>
          <w:tcPr>
            <w:tcW w:w="3119" w:type="dxa"/>
          </w:tcPr>
          <w:p w:rsidR="00BA6B7C" w:rsidRPr="00421BBD" w:rsidRDefault="00BA6B7C">
            <w:pPr>
              <w:jc w:val="center"/>
              <w:rPr>
                <w:rFonts w:ascii="Arial" w:hAnsi="Arial" w:cs="Arial"/>
                <w:b/>
                <w:sz w:val="24"/>
                <w:szCs w:val="24"/>
              </w:rPr>
            </w:pPr>
          </w:p>
        </w:tc>
      </w:tr>
      <w:tr w:rsidR="00BA6B7C" w:rsidTr="00421BBD">
        <w:tc>
          <w:tcPr>
            <w:tcW w:w="7371" w:type="dxa"/>
          </w:tcPr>
          <w:p w:rsidR="00BA6B7C" w:rsidRPr="005A0B59" w:rsidRDefault="00D21496" w:rsidP="00A1290D">
            <w:pPr>
              <w:rPr>
                <w:rFonts w:ascii="Arial" w:hAnsi="Arial" w:cs="Arial"/>
              </w:rPr>
            </w:pPr>
            <w:r w:rsidRPr="00CA5CD6">
              <w:rPr>
                <w:rFonts w:ascii="Arial" w:hAnsi="Arial" w:cs="Arial"/>
              </w:rPr>
              <w:t>ciągnik powinien umożliwiać holowanie przyczep po drogach publicznych</w:t>
            </w:r>
          </w:p>
        </w:tc>
        <w:tc>
          <w:tcPr>
            <w:tcW w:w="3119" w:type="dxa"/>
          </w:tcPr>
          <w:p w:rsidR="00BA6B7C" w:rsidRPr="00421BBD" w:rsidRDefault="00BA6B7C">
            <w:pPr>
              <w:jc w:val="center"/>
              <w:rPr>
                <w:rFonts w:ascii="Arial" w:hAnsi="Arial" w:cs="Arial"/>
                <w:b/>
                <w:sz w:val="24"/>
                <w:szCs w:val="24"/>
              </w:rPr>
            </w:pPr>
          </w:p>
        </w:tc>
      </w:tr>
      <w:tr w:rsidR="001A47E9" w:rsidTr="00421BBD">
        <w:tc>
          <w:tcPr>
            <w:tcW w:w="7371" w:type="dxa"/>
          </w:tcPr>
          <w:p w:rsidR="001A47E9" w:rsidRPr="00CA5CD6" w:rsidRDefault="00231DEC" w:rsidP="00231DEC">
            <w:pPr>
              <w:rPr>
                <w:rFonts w:ascii="Arial" w:hAnsi="Arial" w:cs="Arial"/>
              </w:rPr>
            </w:pPr>
            <w:r w:rsidRPr="00231DEC">
              <w:rPr>
                <w:rFonts w:ascii="Arial" w:hAnsi="Arial" w:cs="Arial"/>
              </w:rPr>
              <w:lastRenderedPageBreak/>
              <w:t>Ładowacz czołowy zamontowany na ciągniku, 3 sekcyjny, fabrycznie nowy (rok produkcji minimum 2017)</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udźwig od 1400 kg do 1700 kg</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wysokość podnoszenia minimum 3,4 m</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szerokość łyżki minimum 2,0 m</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widły przesuwne do palet o długości minimum 1,0 m</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amortyzator antywstrząsowy</w:t>
            </w:r>
          </w:p>
        </w:tc>
        <w:tc>
          <w:tcPr>
            <w:tcW w:w="3119" w:type="dxa"/>
          </w:tcPr>
          <w:p w:rsidR="001A47E9" w:rsidRPr="00421BBD" w:rsidRDefault="001A47E9">
            <w:pPr>
              <w:jc w:val="center"/>
              <w:rPr>
                <w:rFonts w:ascii="Arial" w:hAnsi="Arial" w:cs="Arial"/>
                <w:b/>
                <w:sz w:val="24"/>
                <w:szCs w:val="24"/>
              </w:rPr>
            </w:pPr>
          </w:p>
        </w:tc>
      </w:tr>
      <w:tr w:rsidR="004C7DED" w:rsidTr="00421BBD">
        <w:tc>
          <w:tcPr>
            <w:tcW w:w="7371" w:type="dxa"/>
          </w:tcPr>
          <w:p w:rsidR="004C7DED" w:rsidRPr="005A0B59" w:rsidRDefault="00377D5A" w:rsidP="00A1290D">
            <w:pPr>
              <w:rPr>
                <w:rFonts w:ascii="Arial" w:hAnsi="Arial" w:cs="Arial"/>
              </w:rPr>
            </w:pPr>
            <w:r w:rsidRPr="005A0B59">
              <w:rPr>
                <w:rFonts w:ascii="Arial" w:hAnsi="Arial" w:cs="Arial"/>
              </w:rPr>
              <w:t>sterowanie joystickiem</w:t>
            </w:r>
          </w:p>
        </w:tc>
        <w:tc>
          <w:tcPr>
            <w:tcW w:w="3119" w:type="dxa"/>
          </w:tcPr>
          <w:p w:rsidR="004C7DED" w:rsidRPr="00421BBD" w:rsidRDefault="004C7DED">
            <w:pPr>
              <w:jc w:val="center"/>
              <w:rPr>
                <w:rFonts w:ascii="Arial" w:hAnsi="Arial" w:cs="Arial"/>
                <w:b/>
                <w:sz w:val="24"/>
                <w:szCs w:val="24"/>
              </w:rPr>
            </w:pPr>
          </w:p>
        </w:tc>
      </w:tr>
    </w:tbl>
    <w:p w:rsidR="00F120FC" w:rsidRDefault="00F120FC">
      <w:pPr>
        <w:jc w:val="center"/>
        <w:rPr>
          <w:b/>
          <w:sz w:val="24"/>
          <w:szCs w:val="24"/>
        </w:rPr>
      </w:pPr>
    </w:p>
    <w:p w:rsidR="00C86519" w:rsidRPr="005A0B59" w:rsidRDefault="00C86519" w:rsidP="00C86519">
      <w:pPr>
        <w:spacing w:line="240" w:lineRule="auto"/>
        <w:rPr>
          <w:rFonts w:ascii="Arial" w:hAnsi="Arial" w:cs="Arial"/>
          <w:b/>
        </w:rPr>
      </w:pPr>
      <w:r w:rsidRPr="005A0B59">
        <w:rPr>
          <w:rFonts w:ascii="Arial" w:hAnsi="Arial" w:cs="Arial"/>
          <w:b/>
        </w:rPr>
        <w:t>Wymagania dodatkowe:</w:t>
      </w:r>
    </w:p>
    <w:tbl>
      <w:tblPr>
        <w:tblStyle w:val="Tabela-Siatka"/>
        <w:tblW w:w="0" w:type="auto"/>
        <w:tblInd w:w="108" w:type="dxa"/>
        <w:tblLook w:val="04A0"/>
      </w:tblPr>
      <w:tblGrid>
        <w:gridCol w:w="7371"/>
        <w:gridCol w:w="3119"/>
      </w:tblGrid>
      <w:tr w:rsidR="009C546B" w:rsidRPr="00421BBD" w:rsidTr="00305AE8">
        <w:tc>
          <w:tcPr>
            <w:tcW w:w="7371" w:type="dxa"/>
          </w:tcPr>
          <w:p w:rsidR="009C546B" w:rsidRPr="00CA5CD6" w:rsidRDefault="0078666C" w:rsidP="0078666C">
            <w:pPr>
              <w:rPr>
                <w:rFonts w:ascii="Arial" w:hAnsi="Arial" w:cs="Arial"/>
              </w:rPr>
            </w:pPr>
            <w:r w:rsidRPr="0078666C">
              <w:rPr>
                <w:rFonts w:ascii="Arial" w:hAnsi="Arial" w:cs="Arial"/>
              </w:rPr>
              <w:t>Do przedmiotu zamówienia zamówienia Wykonawca zobowiązany jest dostarczyć dokumentację techniczną z instrukcją obsługi, wykaz punktów serwisu gwarancyjnego i pogwarancyjnego, kartę gwarancyjną oraz wszystkie dokumenty wymagane do rejestracji pojazdu. Wszystkie dokumenty muszą być sporządzone w języku polskim.</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78666C" w:rsidP="0078666C">
            <w:pPr>
              <w:rPr>
                <w:rFonts w:ascii="Arial" w:hAnsi="Arial" w:cs="Arial"/>
              </w:rPr>
            </w:pPr>
            <w:r w:rsidRPr="0078666C">
              <w:rPr>
                <w:rFonts w:ascii="Arial" w:hAnsi="Arial" w:cs="Arial"/>
              </w:rPr>
              <w:t>Wykonawca musi posiadać punkt serwisowy gwarancyjny i pogwarancyjny w odległości do 60 km od siedziby Zamawiają</w:t>
            </w:r>
            <w:r>
              <w:rPr>
                <w:rFonts w:ascii="Arial" w:hAnsi="Arial" w:cs="Arial"/>
              </w:rPr>
              <w:t>cego</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78666C" w:rsidP="0078666C">
            <w:pPr>
              <w:rPr>
                <w:rFonts w:ascii="Arial" w:hAnsi="Arial" w:cs="Arial"/>
              </w:rPr>
            </w:pPr>
            <w:r w:rsidRPr="0078666C">
              <w:rPr>
                <w:rFonts w:ascii="Arial" w:eastAsia="Times New Roman" w:hAnsi="Arial" w:cs="Arial"/>
                <w:lang w:eastAsia="pl-PL"/>
              </w:rPr>
              <w:t>Okres gwarancji udzielony przez Wykonawcę minimum 24 miesiące na cały ciągnik. Maksymalny okres gwarancji nie może być dłuższy niż 60 miesięcy na cały ciągnik. Okres gwarancji liczony będzie od daty sporządzenia bezusterkowego protokołu zdawczo-odbiorczego przedmiotu zamówienia.</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78666C" w:rsidP="0078666C">
            <w:pPr>
              <w:rPr>
                <w:rFonts w:ascii="Arial" w:hAnsi="Arial" w:cs="Arial"/>
              </w:rPr>
            </w:pPr>
            <w:r w:rsidRPr="00EB15FE">
              <w:rPr>
                <w:rFonts w:ascii="Arial" w:eastAsia="Times New Roman" w:hAnsi="Arial" w:cs="Arial"/>
                <w:lang w:eastAsia="pl-PL"/>
              </w:rPr>
              <w:t>Serwis gwarancyjny sprawowany będ</w:t>
            </w:r>
            <w:r w:rsidR="00EB15FE" w:rsidRPr="00EB15FE">
              <w:rPr>
                <w:rFonts w:ascii="Arial" w:eastAsia="Times New Roman" w:hAnsi="Arial" w:cs="Arial"/>
                <w:lang w:eastAsia="pl-PL"/>
              </w:rPr>
              <w:t>zie w ramach podpisanej umowy</w:t>
            </w:r>
            <w:r w:rsidRPr="00EB15FE">
              <w:rPr>
                <w:rFonts w:ascii="Arial" w:eastAsia="Times New Roman" w:hAnsi="Arial" w:cs="Arial"/>
                <w:lang w:eastAsia="pl-PL"/>
              </w:rPr>
              <w:t>.</w:t>
            </w:r>
            <w:r w:rsidRPr="0078666C">
              <w:rPr>
                <w:rFonts w:ascii="Arial" w:eastAsia="Times New Roman" w:hAnsi="Arial" w:cs="Arial"/>
                <w:lang w:eastAsia="pl-PL"/>
              </w:rPr>
              <w:t xml:space="preserve"> Przeglądy gwarancyjne wraz ze wszystkimi niezbędnymi materiałami eksploatacyjnymi (oleje, płyny, filtry, itp.) wykorzystanymi w czasie przeglądów będą bezpłatne i odbywać się będą zgodnie z harmonogramem wynikającym z warunków udzielonej przez producenta gwarancji, na wniosek Zamawiającego.</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83683A" w:rsidRDefault="002A741E" w:rsidP="002A741E">
            <w:pPr>
              <w:rPr>
                <w:rFonts w:ascii="Arial" w:hAnsi="Arial" w:cs="Arial"/>
              </w:rPr>
            </w:pPr>
            <w:r w:rsidRPr="0083683A">
              <w:rPr>
                <w:rFonts w:ascii="Arial" w:hAnsi="Arial" w:cs="Arial"/>
              </w:rPr>
              <w:t xml:space="preserve">W okresie gwarancji </w:t>
            </w:r>
            <w:r w:rsidRPr="0083683A">
              <w:rPr>
                <w:rFonts w:ascii="Arial" w:eastAsia="Times New Roman" w:hAnsi="Arial" w:cs="Arial"/>
                <w:lang w:eastAsia="pl-PL"/>
              </w:rPr>
              <w:t xml:space="preserve">czas reakcji serwisu na zgłoszoną awarię, tj. podjęcie działań naprawczych maksymalnie 24 godziny w przypadku zgłoszenia awarii w dni robocze, w godz. 8.00-16.00. Maksymalny czas naprawy 120 godzin od daty zgłoszenia awarii przez Zamawiającego. </w:t>
            </w:r>
            <w:r w:rsidRPr="0083683A">
              <w:rPr>
                <w:rFonts w:ascii="Arial" w:hAnsi="Arial" w:cs="Arial"/>
              </w:rPr>
              <w:t>Do okresu naprawy nie wlicza się dni ustawowo wolnych od pracy.</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2749AE" w:rsidP="002749AE">
            <w:pPr>
              <w:rPr>
                <w:rFonts w:ascii="Arial" w:hAnsi="Arial" w:cs="Arial"/>
              </w:rPr>
            </w:pPr>
            <w:r w:rsidRPr="002749AE">
              <w:rPr>
                <w:rFonts w:ascii="Arial" w:eastAsia="Times New Roman" w:hAnsi="Arial" w:cs="Arial"/>
                <w:lang w:eastAsia="pl-PL"/>
              </w:rPr>
              <w:t>Zamawiający poprzez sformułowanie „dostawa” rozumie sprzedaż ciągnika wraz z ładowaczem czołowym Gminie Klonowa na podstawie protokolarnego przekazania wraz z niezbędnymi dokumentami.</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2749AE" w:rsidP="00305AE8">
            <w:pPr>
              <w:rPr>
                <w:rFonts w:ascii="Arial" w:hAnsi="Arial" w:cs="Arial"/>
              </w:rPr>
            </w:pPr>
            <w:r w:rsidRPr="005A0B59">
              <w:rPr>
                <w:rFonts w:ascii="Arial" w:eastAsia="Times New Roman" w:hAnsi="Arial" w:cs="Arial"/>
                <w:lang w:eastAsia="pl-PL"/>
              </w:rPr>
              <w:t>Przedmiot umowy należy dostarczyć do siedziby Zamawiającego</w:t>
            </w:r>
          </w:p>
        </w:tc>
        <w:tc>
          <w:tcPr>
            <w:tcW w:w="3119" w:type="dxa"/>
          </w:tcPr>
          <w:p w:rsidR="009C546B" w:rsidRPr="00421BBD" w:rsidRDefault="009C546B" w:rsidP="00305AE8">
            <w:pPr>
              <w:jc w:val="center"/>
              <w:rPr>
                <w:rFonts w:ascii="Arial" w:hAnsi="Arial" w:cs="Arial"/>
                <w:b/>
                <w:sz w:val="24"/>
                <w:szCs w:val="24"/>
              </w:rPr>
            </w:pPr>
          </w:p>
        </w:tc>
      </w:tr>
      <w:tr w:rsidR="002749AE" w:rsidRPr="00421BBD" w:rsidTr="00305AE8">
        <w:tc>
          <w:tcPr>
            <w:tcW w:w="7371" w:type="dxa"/>
          </w:tcPr>
          <w:p w:rsidR="002749AE" w:rsidRPr="005A0B59" w:rsidRDefault="000028E8" w:rsidP="000028E8">
            <w:pPr>
              <w:rPr>
                <w:rFonts w:ascii="Arial" w:eastAsia="Times New Roman" w:hAnsi="Arial" w:cs="Arial"/>
                <w:lang w:eastAsia="pl-PL"/>
              </w:rPr>
            </w:pPr>
            <w:r w:rsidRPr="000028E8">
              <w:rPr>
                <w:rFonts w:ascii="Arial" w:eastAsia="Times New Roman" w:hAnsi="Arial" w:cs="Arial"/>
                <w:lang w:eastAsia="pl-PL"/>
              </w:rPr>
              <w:t>Do czasu podpisania bezusterkowego protokołu zdawczo-odbiorczego przedmiotu zamówienia wszelkie szkody powstałe w trakcie transportu usuwa na własny koszt Wykonawca.</w:t>
            </w:r>
          </w:p>
        </w:tc>
        <w:tc>
          <w:tcPr>
            <w:tcW w:w="3119" w:type="dxa"/>
          </w:tcPr>
          <w:p w:rsidR="002749AE" w:rsidRPr="00421BBD" w:rsidRDefault="002749AE" w:rsidP="00305AE8">
            <w:pPr>
              <w:jc w:val="center"/>
              <w:rPr>
                <w:rFonts w:ascii="Arial" w:hAnsi="Arial" w:cs="Arial"/>
                <w:b/>
                <w:sz w:val="24"/>
                <w:szCs w:val="24"/>
              </w:rPr>
            </w:pPr>
          </w:p>
        </w:tc>
      </w:tr>
      <w:tr w:rsidR="002749AE" w:rsidRPr="00421BBD" w:rsidTr="00305AE8">
        <w:tc>
          <w:tcPr>
            <w:tcW w:w="7371" w:type="dxa"/>
          </w:tcPr>
          <w:p w:rsidR="002749AE" w:rsidRPr="005A0B59" w:rsidRDefault="000028E8" w:rsidP="00305AE8">
            <w:pPr>
              <w:rPr>
                <w:rFonts w:ascii="Arial" w:eastAsia="Times New Roman" w:hAnsi="Arial" w:cs="Arial"/>
                <w:lang w:eastAsia="pl-PL"/>
              </w:rPr>
            </w:pPr>
            <w:r w:rsidRPr="008A7ED9">
              <w:rPr>
                <w:rFonts w:ascii="Arial" w:eastAsia="Times New Roman" w:hAnsi="Arial" w:cs="Arial"/>
                <w:lang w:eastAsia="pl-PL"/>
              </w:rPr>
              <w:t>Bezpłatne, teoretyczne i praktyczne przeszkolenie 1 pracownika Zamawiającego w zakresie obsługi i eksploatacji zakupionego ciągnika wraz z ładowaczem czołowym</w:t>
            </w:r>
            <w:r>
              <w:rPr>
                <w:rFonts w:ascii="Arial" w:eastAsia="Times New Roman" w:hAnsi="Arial" w:cs="Arial"/>
                <w:lang w:eastAsia="pl-PL"/>
              </w:rPr>
              <w:t>.</w:t>
            </w:r>
          </w:p>
        </w:tc>
        <w:tc>
          <w:tcPr>
            <w:tcW w:w="3119" w:type="dxa"/>
          </w:tcPr>
          <w:p w:rsidR="002749AE" w:rsidRPr="00421BBD" w:rsidRDefault="002749AE" w:rsidP="00305AE8">
            <w:pPr>
              <w:jc w:val="center"/>
              <w:rPr>
                <w:rFonts w:ascii="Arial" w:hAnsi="Arial" w:cs="Arial"/>
                <w:b/>
                <w:sz w:val="24"/>
                <w:szCs w:val="24"/>
              </w:rPr>
            </w:pPr>
          </w:p>
        </w:tc>
      </w:tr>
    </w:tbl>
    <w:p w:rsidR="00C1604C" w:rsidRPr="00C1604C" w:rsidRDefault="00C1604C" w:rsidP="00C1604C">
      <w:pPr>
        <w:pStyle w:val="Style6"/>
        <w:widowControl/>
        <w:spacing w:before="34"/>
        <w:rPr>
          <w:rStyle w:val="FontStyle60"/>
          <w:rFonts w:ascii="Arial" w:hAnsi="Arial" w:cs="Arial"/>
          <w:i w:val="0"/>
        </w:rPr>
      </w:pPr>
      <w:r w:rsidRPr="00C1604C">
        <w:rPr>
          <w:rStyle w:val="FontStyle60"/>
          <w:rFonts w:ascii="Arial" w:hAnsi="Arial" w:cs="Arial"/>
          <w:i w:val="0"/>
        </w:rPr>
        <w:t>Pouczenie:</w:t>
      </w:r>
    </w:p>
    <w:p w:rsidR="00C1604C" w:rsidRPr="00C1604C" w:rsidRDefault="00C1604C" w:rsidP="00C1604C">
      <w:pPr>
        <w:pStyle w:val="Style6"/>
        <w:widowControl/>
        <w:spacing w:before="34"/>
        <w:rPr>
          <w:rStyle w:val="FontStyle60"/>
          <w:rFonts w:ascii="Arial" w:hAnsi="Arial" w:cs="Arial"/>
          <w:b w:val="0"/>
          <w:i w:val="0"/>
        </w:rPr>
      </w:pPr>
      <w:r w:rsidRPr="00C1604C">
        <w:rPr>
          <w:rStyle w:val="FontStyle60"/>
          <w:rFonts w:ascii="Arial" w:hAnsi="Arial" w:cs="Arial"/>
          <w:b w:val="0"/>
          <w:i w:val="0"/>
        </w:rPr>
        <w:t>* - wypełnia Wykonawca w odniesieniu do wymagań Zamawiającego. Należy wypełnić stosując słowa „spełnia” lub „nie spełnia”, zaś w przypadku wyższych wartości niż minimalne wykazane w tabeli, należy wpisać oferowane wartości techniczno-użytkowe. W przypadku, gdy Wykonawca w którejkolwiek z pozycji wpisze słowa „nie spełnia” lub zaoferuje niższe wartości, oferta zostanie odrzucona, gdyż jej treść nie odpowiada treści SIWZ.</w:t>
      </w: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AC2396" w:rsidRDefault="00AC2396" w:rsidP="00AC2396">
      <w:pPr>
        <w:widowControl w:val="0"/>
        <w:autoSpaceDE w:val="0"/>
        <w:autoSpaceDN w:val="0"/>
        <w:adjustRightInd w:val="0"/>
        <w:spacing w:after="0" w:line="240" w:lineRule="auto"/>
        <w:rPr>
          <w:rFonts w:ascii="Arial" w:hAnsi="Arial" w:cs="Arial"/>
          <w:color w:val="000000"/>
        </w:rPr>
      </w:pPr>
    </w:p>
    <w:p w:rsidR="00AC2396" w:rsidRDefault="00AC2396" w:rsidP="00AC2396">
      <w:pPr>
        <w:widowControl w:val="0"/>
        <w:autoSpaceDE w:val="0"/>
        <w:autoSpaceDN w:val="0"/>
        <w:adjustRightInd w:val="0"/>
        <w:spacing w:after="0" w:line="240" w:lineRule="auto"/>
        <w:rPr>
          <w:rFonts w:ascii="Arial" w:hAnsi="Arial" w:cs="Arial"/>
          <w:color w:val="000000"/>
        </w:rPr>
      </w:pPr>
    </w:p>
    <w:p w:rsidR="00AC2396" w:rsidRDefault="00AC2396" w:rsidP="00AC2396">
      <w:pPr>
        <w:widowControl w:val="0"/>
        <w:autoSpaceDE w:val="0"/>
        <w:autoSpaceDN w:val="0"/>
        <w:adjustRightInd w:val="0"/>
        <w:spacing w:after="0" w:line="240" w:lineRule="auto"/>
        <w:rPr>
          <w:rFonts w:ascii="Arial" w:hAnsi="Arial" w:cs="Arial"/>
          <w:color w:val="000000"/>
        </w:rPr>
      </w:pP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(data i czytelny podpis wykonawcy)</w:t>
      </w:r>
    </w:p>
    <w:p w:rsidR="00C86519" w:rsidRPr="00F120FC" w:rsidRDefault="00C86519">
      <w:pPr>
        <w:jc w:val="center"/>
        <w:rPr>
          <w:b/>
          <w:sz w:val="24"/>
          <w:szCs w:val="24"/>
        </w:rPr>
      </w:pPr>
    </w:p>
    <w:sectPr w:rsidR="00C86519" w:rsidRPr="00F120FC" w:rsidSect="00F120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210A6"/>
    <w:multiLevelType w:val="hybridMultilevel"/>
    <w:tmpl w:val="C47C6AA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716DB4"/>
    <w:rsid w:val="000028E8"/>
    <w:rsid w:val="000300A5"/>
    <w:rsid w:val="00070FD4"/>
    <w:rsid w:val="00134EBA"/>
    <w:rsid w:val="00143128"/>
    <w:rsid w:val="001A47E9"/>
    <w:rsid w:val="00231DEC"/>
    <w:rsid w:val="002749AE"/>
    <w:rsid w:val="002979AF"/>
    <w:rsid w:val="002A741E"/>
    <w:rsid w:val="002A7520"/>
    <w:rsid w:val="00377D5A"/>
    <w:rsid w:val="00392749"/>
    <w:rsid w:val="004056B2"/>
    <w:rsid w:val="00421646"/>
    <w:rsid w:val="00421BBD"/>
    <w:rsid w:val="004C7DED"/>
    <w:rsid w:val="005B3226"/>
    <w:rsid w:val="00612128"/>
    <w:rsid w:val="006352E8"/>
    <w:rsid w:val="00635FE1"/>
    <w:rsid w:val="006961CA"/>
    <w:rsid w:val="006D12F3"/>
    <w:rsid w:val="00716DB4"/>
    <w:rsid w:val="0078666C"/>
    <w:rsid w:val="007A51C0"/>
    <w:rsid w:val="007E4A6D"/>
    <w:rsid w:val="0083548C"/>
    <w:rsid w:val="0083683A"/>
    <w:rsid w:val="0097722C"/>
    <w:rsid w:val="00977A6F"/>
    <w:rsid w:val="00994810"/>
    <w:rsid w:val="009C546B"/>
    <w:rsid w:val="00A00976"/>
    <w:rsid w:val="00A1290D"/>
    <w:rsid w:val="00AC2396"/>
    <w:rsid w:val="00AC5E5F"/>
    <w:rsid w:val="00AD1B16"/>
    <w:rsid w:val="00B0650F"/>
    <w:rsid w:val="00B51EC3"/>
    <w:rsid w:val="00BA6B7C"/>
    <w:rsid w:val="00C1604C"/>
    <w:rsid w:val="00C35DF0"/>
    <w:rsid w:val="00C5195F"/>
    <w:rsid w:val="00C53B98"/>
    <w:rsid w:val="00C822C2"/>
    <w:rsid w:val="00C86519"/>
    <w:rsid w:val="00D21496"/>
    <w:rsid w:val="00D36F1E"/>
    <w:rsid w:val="00D4691B"/>
    <w:rsid w:val="00D67C88"/>
    <w:rsid w:val="00D82DF9"/>
    <w:rsid w:val="00DF5764"/>
    <w:rsid w:val="00EB15FE"/>
    <w:rsid w:val="00F120FC"/>
    <w:rsid w:val="00F52C4E"/>
    <w:rsid w:val="00FA13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B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12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6">
    <w:name w:val="Font Style26"/>
    <w:basedOn w:val="Domylnaczcionkaakapitu"/>
    <w:rsid w:val="00421BBD"/>
    <w:rPr>
      <w:rFonts w:ascii="Times New Roman" w:hAnsi="Times New Roman" w:cs="Times New Roman" w:hint="default"/>
      <w:b/>
      <w:bCs/>
      <w:i/>
      <w:iCs/>
      <w:sz w:val="22"/>
      <w:szCs w:val="22"/>
    </w:rPr>
  </w:style>
  <w:style w:type="paragraph" w:styleId="Akapitzlist">
    <w:name w:val="List Paragraph"/>
    <w:basedOn w:val="Normalny"/>
    <w:uiPriority w:val="34"/>
    <w:qFormat/>
    <w:rsid w:val="0078666C"/>
    <w:pPr>
      <w:ind w:left="720"/>
      <w:contextualSpacing/>
    </w:pPr>
  </w:style>
  <w:style w:type="paragraph" w:customStyle="1" w:styleId="Style6">
    <w:name w:val="Style6"/>
    <w:basedOn w:val="Normalny"/>
    <w:rsid w:val="00C1604C"/>
    <w:pPr>
      <w:widowControl w:val="0"/>
      <w:autoSpaceDE w:val="0"/>
      <w:autoSpaceDN w:val="0"/>
      <w:adjustRightInd w:val="0"/>
      <w:spacing w:after="0" w:line="240" w:lineRule="auto"/>
    </w:pPr>
    <w:rPr>
      <w:rFonts w:ascii="Trebuchet MS" w:eastAsia="Times New Roman" w:hAnsi="Trebuchet MS" w:cs="Times New Roman"/>
      <w:sz w:val="24"/>
      <w:szCs w:val="24"/>
      <w:lang w:eastAsia="pl-PL"/>
    </w:rPr>
  </w:style>
  <w:style w:type="character" w:customStyle="1" w:styleId="FontStyle60">
    <w:name w:val="Font Style60"/>
    <w:basedOn w:val="Domylnaczcionkaakapitu"/>
    <w:rsid w:val="00C1604C"/>
    <w:rPr>
      <w:rFonts w:ascii="Times New Roman" w:hAnsi="Times New Roman" w:cs="Times New Roman" w:hint="default"/>
      <w:b/>
      <w:bCs/>
      <w:i/>
      <w:iCs/>
      <w:sz w:val="20"/>
      <w:szCs w:val="20"/>
    </w:rPr>
  </w:style>
</w:styles>
</file>

<file path=word/webSettings.xml><?xml version="1.0" encoding="utf-8"?>
<w:webSettings xmlns:r="http://schemas.openxmlformats.org/officeDocument/2006/relationships" xmlns:w="http://schemas.openxmlformats.org/wordprocessingml/2006/main">
  <w:divs>
    <w:div w:id="234510334">
      <w:bodyDiv w:val="1"/>
      <w:marLeft w:val="0"/>
      <w:marRight w:val="0"/>
      <w:marTop w:val="0"/>
      <w:marBottom w:val="0"/>
      <w:divBdr>
        <w:top w:val="none" w:sz="0" w:space="0" w:color="auto"/>
        <w:left w:val="none" w:sz="0" w:space="0" w:color="auto"/>
        <w:bottom w:val="none" w:sz="0" w:space="0" w:color="auto"/>
        <w:right w:val="none" w:sz="0" w:space="0" w:color="auto"/>
      </w:divBdr>
    </w:div>
    <w:div w:id="1238324460">
      <w:bodyDiv w:val="1"/>
      <w:marLeft w:val="0"/>
      <w:marRight w:val="0"/>
      <w:marTop w:val="0"/>
      <w:marBottom w:val="0"/>
      <w:divBdr>
        <w:top w:val="none" w:sz="0" w:space="0" w:color="auto"/>
        <w:left w:val="none" w:sz="0" w:space="0" w:color="auto"/>
        <w:bottom w:val="none" w:sz="0" w:space="0" w:color="auto"/>
        <w:right w:val="none" w:sz="0" w:space="0" w:color="auto"/>
      </w:divBdr>
    </w:div>
    <w:div w:id="20787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788</Words>
  <Characters>4731</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m.musialski</dc:creator>
  <cp:lastModifiedBy>m.musialski</cp:lastModifiedBy>
  <cp:revision>43</cp:revision>
  <dcterms:created xsi:type="dcterms:W3CDTF">2018-02-16T13:20:00Z</dcterms:created>
  <dcterms:modified xsi:type="dcterms:W3CDTF">2018-02-27T11:51:00Z</dcterms:modified>
</cp:coreProperties>
</file>